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5CFE5B" w14:textId="7BD61D1F" w:rsidR="00B37BD5" w:rsidRDefault="00C66F6D">
      <w:pPr>
        <w:pStyle w:val="a9"/>
        <w:tabs>
          <w:tab w:val="clear" w:pos="8306"/>
          <w:tab w:val="right" w:pos="7088"/>
          <w:tab w:val="right" w:pos="9781"/>
        </w:tabs>
        <w:spacing w:after="0"/>
        <w:rPr>
          <w:rFonts w:ascii="Arial" w:hAnsi="Arial" w:cs="Arial"/>
          <w:b/>
          <w:bCs/>
          <w:sz w:val="22"/>
          <w:lang w:val="en-US"/>
        </w:rPr>
      </w:pPr>
      <w:r>
        <w:rPr>
          <w:rFonts w:ascii="Arial" w:hAnsi="Arial" w:cs="Arial"/>
          <w:b/>
          <w:bCs/>
          <w:sz w:val="22"/>
        </w:rPr>
        <w:t>3GPP TSG RAN WG1 #11</w:t>
      </w:r>
      <w:r w:rsidR="002462B6">
        <w:rPr>
          <w:rFonts w:ascii="Arial" w:hAnsi="Arial" w:cs="Arial"/>
          <w:b/>
          <w:bCs/>
          <w:sz w:val="22"/>
        </w:rPr>
        <w:t>9</w:t>
      </w:r>
      <w:r>
        <w:rPr>
          <w:rFonts w:ascii="Arial" w:hAnsi="Arial" w:cs="Arial"/>
          <w:b/>
          <w:bCs/>
          <w:sz w:val="22"/>
        </w:rPr>
        <w:tab/>
      </w:r>
      <w:r>
        <w:rPr>
          <w:rFonts w:ascii="Arial" w:hAnsi="Arial" w:cs="Arial"/>
          <w:b/>
          <w:bCs/>
          <w:sz w:val="22"/>
        </w:rPr>
        <w:tab/>
      </w:r>
      <w:r>
        <w:rPr>
          <w:rFonts w:ascii="Arial" w:hAnsi="Arial" w:cs="Arial"/>
          <w:b/>
          <w:bCs/>
          <w:sz w:val="22"/>
        </w:rPr>
        <w:tab/>
      </w:r>
      <w:r w:rsidR="0024231D" w:rsidRPr="0024231D">
        <w:rPr>
          <w:rFonts w:ascii="Arial" w:hAnsi="Arial" w:cs="Arial"/>
          <w:b/>
          <w:bCs/>
          <w:sz w:val="22"/>
          <w:lang w:val="en-US"/>
        </w:rPr>
        <w:t>R1-2409540</w:t>
      </w:r>
    </w:p>
    <w:p w14:paraId="7F96D6FA" w14:textId="4860971C" w:rsidR="00B37BD5" w:rsidRDefault="00300D37">
      <w:pPr>
        <w:pStyle w:val="a9"/>
        <w:tabs>
          <w:tab w:val="clear" w:pos="8306"/>
          <w:tab w:val="right" w:pos="9639"/>
        </w:tabs>
        <w:spacing w:after="0"/>
        <w:rPr>
          <w:rFonts w:ascii="Arial" w:hAnsi="Arial" w:cs="Arial"/>
          <w:b/>
          <w:bCs/>
          <w:sz w:val="22"/>
        </w:rPr>
      </w:pPr>
      <w:r w:rsidRPr="00300D37">
        <w:rPr>
          <w:rFonts w:ascii="Arial" w:hAnsi="Arial" w:cs="Arial"/>
          <w:b/>
          <w:bCs/>
          <w:sz w:val="22"/>
        </w:rPr>
        <w:t>Orlando, US, November 18</w:t>
      </w:r>
      <w:r w:rsidRPr="00300D37">
        <w:rPr>
          <w:rFonts w:ascii="Arial" w:hAnsi="Arial" w:cs="Arial"/>
          <w:b/>
          <w:bCs/>
          <w:sz w:val="22"/>
          <w:vertAlign w:val="superscript"/>
        </w:rPr>
        <w:t>th</w:t>
      </w:r>
      <w:r w:rsidRPr="00300D37">
        <w:rPr>
          <w:rFonts w:ascii="Arial" w:hAnsi="Arial" w:cs="Arial"/>
          <w:b/>
          <w:bCs/>
          <w:sz w:val="22"/>
        </w:rPr>
        <w:t xml:space="preserve"> – 22</w:t>
      </w:r>
      <w:r w:rsidRPr="00300D37">
        <w:rPr>
          <w:rFonts w:ascii="Arial" w:hAnsi="Arial" w:cs="Arial"/>
          <w:b/>
          <w:bCs/>
          <w:sz w:val="22"/>
          <w:vertAlign w:val="superscript"/>
        </w:rPr>
        <w:t>nd</w:t>
      </w:r>
      <w:r w:rsidRPr="00300D37">
        <w:rPr>
          <w:rFonts w:ascii="Arial" w:hAnsi="Arial" w:cs="Arial"/>
          <w:b/>
          <w:bCs/>
          <w:sz w:val="22"/>
        </w:rPr>
        <w:t>, 2024</w:t>
      </w:r>
    </w:p>
    <w:p w14:paraId="58C220A4" w14:textId="77777777" w:rsidR="00B37BD5" w:rsidRDefault="00B37BD5">
      <w:pPr>
        <w:rPr>
          <w:rFonts w:ascii="Arial" w:hAnsi="Arial" w:cs="Arial"/>
        </w:rPr>
      </w:pPr>
    </w:p>
    <w:p w14:paraId="2A6B1C1B" w14:textId="77777777" w:rsidR="00B37BD5" w:rsidRDefault="00C66F6D">
      <w:pPr>
        <w:spacing w:after="60"/>
        <w:ind w:left="1985" w:hanging="1985"/>
        <w:rPr>
          <w:rFonts w:ascii="Arial" w:hAnsi="Arial" w:cs="Arial"/>
          <w:bCs/>
        </w:rPr>
      </w:pPr>
      <w:r>
        <w:rPr>
          <w:rFonts w:ascii="Arial" w:hAnsi="Arial" w:cs="Arial"/>
          <w:b/>
        </w:rPr>
        <w:t>Source:</w:t>
      </w:r>
      <w:r>
        <w:rPr>
          <w:rFonts w:ascii="Arial" w:hAnsi="Arial" w:cs="Arial"/>
          <w:b/>
        </w:rPr>
        <w:tab/>
        <w:t xml:space="preserve">ZTE Corporation, </w:t>
      </w:r>
      <w:proofErr w:type="spellStart"/>
      <w:r>
        <w:rPr>
          <w:rFonts w:ascii="Arial" w:hAnsi="Arial" w:cs="Arial"/>
          <w:b/>
        </w:rPr>
        <w:t>Sanechips</w:t>
      </w:r>
      <w:proofErr w:type="spellEnd"/>
    </w:p>
    <w:p w14:paraId="6A21FA31" w14:textId="5B133DD5" w:rsidR="00B37BD5" w:rsidRDefault="00C66F6D">
      <w:pPr>
        <w:spacing w:after="60"/>
        <w:ind w:left="1985" w:hanging="1985"/>
        <w:rPr>
          <w:rFonts w:ascii="Arial" w:hAnsi="Arial" w:cs="Arial"/>
          <w:bCs/>
        </w:rPr>
      </w:pPr>
      <w:r>
        <w:rPr>
          <w:rFonts w:ascii="Arial" w:hAnsi="Arial" w:cs="Arial"/>
          <w:b/>
        </w:rPr>
        <w:t>Title:</w:t>
      </w:r>
      <w:r>
        <w:rPr>
          <w:rFonts w:ascii="Arial" w:hAnsi="Arial" w:cs="Arial"/>
          <w:b/>
        </w:rPr>
        <w:tab/>
      </w:r>
      <w:r w:rsidR="00A62DBD" w:rsidRPr="00A62DBD">
        <w:rPr>
          <w:rFonts w:ascii="Arial" w:hAnsi="Arial" w:cs="Arial"/>
          <w:b/>
        </w:rPr>
        <w:t>Discussion on CLI handling for Rel-19 duplex operation</w:t>
      </w:r>
    </w:p>
    <w:p w14:paraId="34882775" w14:textId="77777777" w:rsidR="00B37BD5" w:rsidRDefault="00C66F6D">
      <w:pPr>
        <w:spacing w:after="60"/>
        <w:ind w:left="1985" w:hanging="1985"/>
        <w:rPr>
          <w:rFonts w:ascii="Arial" w:hAnsi="Arial" w:cs="Arial"/>
          <w:bCs/>
        </w:rPr>
      </w:pPr>
      <w:r>
        <w:rPr>
          <w:rFonts w:ascii="Arial" w:hAnsi="Arial" w:cs="Arial"/>
          <w:b/>
        </w:rPr>
        <w:t>Agenda item:</w:t>
      </w:r>
      <w:r>
        <w:rPr>
          <w:rFonts w:ascii="Arial" w:hAnsi="Arial" w:cs="Arial"/>
          <w:b/>
        </w:rPr>
        <w:tab/>
        <w:t>9.3.3</w:t>
      </w:r>
    </w:p>
    <w:p w14:paraId="665E7E6E" w14:textId="77777777" w:rsidR="00B37BD5" w:rsidRDefault="00C66F6D">
      <w:pPr>
        <w:spacing w:after="60"/>
        <w:ind w:left="1985" w:hanging="1985"/>
        <w:rPr>
          <w:rFonts w:ascii="Arial" w:hAnsi="Arial" w:cs="Arial"/>
          <w:bCs/>
        </w:rPr>
      </w:pPr>
      <w:r>
        <w:rPr>
          <w:rFonts w:ascii="Arial" w:hAnsi="Arial" w:cs="Arial"/>
          <w:b/>
        </w:rPr>
        <w:t>Document for:</w:t>
      </w:r>
      <w:r>
        <w:rPr>
          <w:rFonts w:ascii="Arial" w:hAnsi="Arial" w:cs="Arial"/>
          <w:bCs/>
        </w:rPr>
        <w:tab/>
      </w:r>
      <w:r>
        <w:rPr>
          <w:rFonts w:ascii="Arial" w:hAnsi="Arial" w:cs="Arial"/>
          <w:b/>
          <w:bCs/>
        </w:rPr>
        <w:t>Discussion and Decision</w:t>
      </w:r>
    </w:p>
    <w:p w14:paraId="52253460" w14:textId="77777777" w:rsidR="00B37BD5" w:rsidRDefault="00C66F6D">
      <w:pPr>
        <w:pStyle w:val="1"/>
        <w:pBdr>
          <w:top w:val="single" w:sz="12" w:space="0" w:color="auto"/>
        </w:pBdr>
      </w:pPr>
      <w:r>
        <w:t>Introduction</w:t>
      </w:r>
    </w:p>
    <w:p w14:paraId="78572EB9" w14:textId="03438269" w:rsidR="00B37BD5" w:rsidRDefault="00C66F6D">
      <w:r>
        <w:t xml:space="preserve">In RAN#102, a new WID on evolution of NR duplex operation: Sub-band full duplex (SBFD) has been endorsed [1], and one of the main objectives is enhancements for CLI handling and </w:t>
      </w:r>
      <w:r w:rsidR="00360E84">
        <w:t xml:space="preserve">is </w:t>
      </w:r>
      <w:r>
        <w:t>further updated in RAN#104 based on the progress in RAN1 [2]. The updated objectives for CLI handing are shown below.</w:t>
      </w:r>
      <w:r w:rsidR="00B77F33">
        <w:t xml:space="preserve"> I</w:t>
      </w:r>
      <w:r w:rsidR="00B77F33" w:rsidRPr="00B77F33">
        <w:t xml:space="preserve">t is responsible for </w:t>
      </w:r>
      <w:r w:rsidR="00B77F33">
        <w:t>RAN1</w:t>
      </w:r>
      <w:r w:rsidR="00B77F33" w:rsidRPr="00B77F33">
        <w:t xml:space="preserve"> to </w:t>
      </w:r>
      <w:r w:rsidR="00B77F33">
        <w:t xml:space="preserve">specify the UL muting for PUSCH and the </w:t>
      </w:r>
      <w:r w:rsidR="00B77F33">
        <w:rPr>
          <w:rFonts w:eastAsia="Malgun Gothic"/>
          <w:lang w:val="en-US" w:eastAsia="ko-KR"/>
        </w:rPr>
        <w:t>L1 based UE-to-UE CLI measurement and reporting.</w:t>
      </w:r>
    </w:p>
    <w:tbl>
      <w:tblPr>
        <w:tblStyle w:val="aa"/>
        <w:tblW w:w="0" w:type="auto"/>
        <w:tblLook w:val="04A0" w:firstRow="1" w:lastRow="0" w:firstColumn="1" w:lastColumn="0" w:noHBand="0" w:noVBand="1"/>
      </w:tblPr>
      <w:tblGrid>
        <w:gridCol w:w="9629"/>
      </w:tblGrid>
      <w:tr w:rsidR="00B37BD5" w14:paraId="5AA925D0" w14:textId="77777777">
        <w:tc>
          <w:tcPr>
            <w:tcW w:w="9629" w:type="dxa"/>
          </w:tcPr>
          <w:p w14:paraId="43A865F8" w14:textId="77777777" w:rsidR="00B37BD5" w:rsidRDefault="00C66F6D">
            <w:pPr>
              <w:numPr>
                <w:ilvl w:val="1"/>
                <w:numId w:val="7"/>
              </w:numPr>
              <w:tabs>
                <w:tab w:val="left" w:pos="720"/>
              </w:tabs>
              <w:spacing w:after="160"/>
              <w:ind w:right="-96" w:hanging="357"/>
              <w:jc w:val="left"/>
              <w:rPr>
                <w:rFonts w:eastAsia="Malgun Gothic"/>
                <w:lang w:val="en-US" w:eastAsia="ko-KR"/>
              </w:rPr>
            </w:pPr>
            <w:r>
              <w:rPr>
                <w:rFonts w:eastAsia="Malgun Gothic"/>
                <w:lang w:val="en-US" w:eastAsia="ko-KR"/>
              </w:rPr>
              <w:t>Specify enhancements for CLI handling [RAN1, RAN2, RAN3, RAN4]</w:t>
            </w:r>
          </w:p>
          <w:p w14:paraId="2E5CB130" w14:textId="77777777" w:rsidR="00B37BD5" w:rsidRDefault="00C66F6D">
            <w:pPr>
              <w:numPr>
                <w:ilvl w:val="2"/>
                <w:numId w:val="7"/>
              </w:numPr>
              <w:tabs>
                <w:tab w:val="left" w:pos="720"/>
                <w:tab w:val="left" w:pos="1440"/>
              </w:tabs>
              <w:spacing w:after="160"/>
              <w:ind w:right="-96" w:hanging="357"/>
              <w:jc w:val="left"/>
              <w:rPr>
                <w:rFonts w:eastAsia="Malgun Gothic"/>
                <w:lang w:val="en-US" w:eastAsia="ko-KR"/>
              </w:rPr>
            </w:pPr>
            <w:r>
              <w:rPr>
                <w:rFonts w:eastAsia="Malgun Gothic"/>
                <w:lang w:val="en-US" w:eastAsia="ko-KR"/>
              </w:rPr>
              <w:t xml:space="preserve">Information exchange among </w:t>
            </w:r>
            <w:proofErr w:type="spellStart"/>
            <w:r>
              <w:rPr>
                <w:rFonts w:eastAsia="Malgun Gothic"/>
                <w:lang w:val="en-US" w:eastAsia="ko-KR"/>
              </w:rPr>
              <w:t>gNBs</w:t>
            </w:r>
            <w:proofErr w:type="spellEnd"/>
            <w:r>
              <w:rPr>
                <w:rFonts w:eastAsia="Malgun Gothic"/>
                <w:lang w:val="en-US" w:eastAsia="ko-KR"/>
              </w:rPr>
              <w:t>, including [RAN3]</w:t>
            </w:r>
          </w:p>
          <w:p w14:paraId="35064CF7" w14:textId="77777777" w:rsidR="00B37BD5" w:rsidRDefault="00C66F6D">
            <w:pPr>
              <w:numPr>
                <w:ilvl w:val="3"/>
                <w:numId w:val="7"/>
              </w:numPr>
              <w:tabs>
                <w:tab w:val="left" w:pos="720"/>
                <w:tab w:val="left" w:pos="2160"/>
              </w:tabs>
              <w:spacing w:after="160"/>
              <w:ind w:right="-96" w:hanging="357"/>
              <w:jc w:val="left"/>
              <w:rPr>
                <w:rFonts w:eastAsia="Malgun Gothic"/>
                <w:lang w:val="en-US" w:eastAsia="ko-KR"/>
              </w:rPr>
            </w:pPr>
            <w:r>
              <w:rPr>
                <w:rFonts w:eastAsia="Malgun Gothic"/>
                <w:lang w:val="en-US" w:eastAsia="ko-KR"/>
              </w:rPr>
              <w:t xml:space="preserve">Semi-static cell-specific SBFD time and frequency location configuration </w:t>
            </w:r>
          </w:p>
          <w:p w14:paraId="4DC360FE" w14:textId="77777777" w:rsidR="00B37BD5" w:rsidRDefault="00C66F6D">
            <w:pPr>
              <w:numPr>
                <w:ilvl w:val="3"/>
                <w:numId w:val="7"/>
              </w:numPr>
              <w:tabs>
                <w:tab w:val="left" w:pos="720"/>
                <w:tab w:val="left" w:pos="2160"/>
              </w:tabs>
              <w:spacing w:after="160"/>
              <w:ind w:right="-96" w:hanging="357"/>
              <w:jc w:val="left"/>
              <w:rPr>
                <w:rFonts w:eastAsia="Malgun Gothic"/>
                <w:lang w:val="en-US" w:eastAsia="ko-KR"/>
              </w:rPr>
            </w:pPr>
            <w:r>
              <w:rPr>
                <w:rFonts w:eastAsia="Malgun Gothic"/>
                <w:lang w:val="en-US" w:eastAsia="ko-KR"/>
              </w:rPr>
              <w:t xml:space="preserve">Measurement resource configuration, i.e., SSB and/or periodic NZP CSI-RS </w:t>
            </w:r>
          </w:p>
          <w:p w14:paraId="5B6CD221" w14:textId="77777777" w:rsidR="00B37BD5" w:rsidRDefault="00C66F6D">
            <w:pPr>
              <w:numPr>
                <w:ilvl w:val="3"/>
                <w:numId w:val="7"/>
              </w:numPr>
              <w:tabs>
                <w:tab w:val="left" w:pos="720"/>
                <w:tab w:val="left" w:pos="2160"/>
              </w:tabs>
              <w:spacing w:after="160"/>
              <w:ind w:right="-96" w:hanging="357"/>
              <w:jc w:val="left"/>
              <w:rPr>
                <w:rFonts w:eastAsia="Malgun Gothic"/>
                <w:lang w:val="en-US" w:eastAsia="ko-KR"/>
              </w:rPr>
            </w:pPr>
            <w:r>
              <w:rPr>
                <w:rFonts w:eastAsia="Malgun Gothic"/>
                <w:lang w:val="en-US" w:eastAsia="ko-KR"/>
              </w:rPr>
              <w:t>Strongest DL beam information</w:t>
            </w:r>
          </w:p>
          <w:p w14:paraId="78C61E5E" w14:textId="77777777" w:rsidR="00B37BD5" w:rsidRDefault="00C66F6D">
            <w:pPr>
              <w:numPr>
                <w:ilvl w:val="3"/>
                <w:numId w:val="7"/>
              </w:numPr>
              <w:tabs>
                <w:tab w:val="left" w:pos="720"/>
                <w:tab w:val="left" w:pos="2160"/>
              </w:tabs>
              <w:spacing w:after="160"/>
              <w:ind w:right="-96" w:hanging="357"/>
              <w:jc w:val="left"/>
              <w:rPr>
                <w:rFonts w:eastAsia="Malgun Gothic"/>
                <w:lang w:val="en-US" w:eastAsia="ko-KR"/>
              </w:rPr>
            </w:pPr>
            <w:r>
              <w:rPr>
                <w:rFonts w:eastAsia="Malgun Gothic"/>
                <w:lang w:val="en-US" w:eastAsia="ko-KR"/>
              </w:rPr>
              <w:t>CLI-mitigation request</w:t>
            </w:r>
          </w:p>
          <w:p w14:paraId="6387E8F1" w14:textId="77777777" w:rsidR="00B37BD5" w:rsidRDefault="00C66F6D">
            <w:pPr>
              <w:numPr>
                <w:ilvl w:val="2"/>
                <w:numId w:val="7"/>
              </w:numPr>
              <w:tabs>
                <w:tab w:val="left" w:pos="1440"/>
              </w:tabs>
              <w:spacing w:after="160"/>
              <w:ind w:right="-96" w:hanging="357"/>
              <w:jc w:val="left"/>
              <w:rPr>
                <w:rFonts w:eastAsia="Malgun Gothic"/>
                <w:lang w:val="en-US" w:eastAsia="ko-KR"/>
              </w:rPr>
            </w:pPr>
            <w:r>
              <w:rPr>
                <w:rFonts w:eastAsia="Malgun Gothic"/>
                <w:lang w:val="en-US" w:eastAsia="ko-KR"/>
              </w:rPr>
              <w:t xml:space="preserve">UL resource muting for PUSCH, including [RAN1, RAN2, RAN4] </w:t>
            </w:r>
          </w:p>
          <w:p w14:paraId="70005BDC" w14:textId="77777777" w:rsidR="00B37BD5" w:rsidRDefault="00C66F6D">
            <w:pPr>
              <w:numPr>
                <w:ilvl w:val="3"/>
                <w:numId w:val="7"/>
              </w:numPr>
              <w:tabs>
                <w:tab w:val="left" w:pos="2160"/>
              </w:tabs>
              <w:spacing w:after="160"/>
              <w:ind w:right="-96" w:hanging="357"/>
              <w:jc w:val="left"/>
              <w:rPr>
                <w:rFonts w:eastAsia="Malgun Gothic"/>
                <w:lang w:val="en-US" w:eastAsia="ko-KR"/>
              </w:rPr>
            </w:pPr>
            <w:r>
              <w:rPr>
                <w:rFonts w:eastAsia="Malgun Gothic"/>
                <w:lang w:val="en-US" w:eastAsia="ko-KR"/>
              </w:rPr>
              <w:t>Indication/determination of UL resource muting for PUSCH based on semi-static configuration, assuming comb-2 for both DFT-S-OFDM and CP-OFDM in each allocated PRB and up to 2 symbols in time domain</w:t>
            </w:r>
          </w:p>
          <w:p w14:paraId="58D0FFDB" w14:textId="77777777" w:rsidR="00B37BD5" w:rsidRDefault="00C66F6D">
            <w:pPr>
              <w:numPr>
                <w:ilvl w:val="3"/>
                <w:numId w:val="7"/>
              </w:numPr>
              <w:tabs>
                <w:tab w:val="left" w:pos="1440"/>
                <w:tab w:val="left" w:pos="2160"/>
              </w:tabs>
              <w:spacing w:after="160"/>
              <w:ind w:right="-96" w:hanging="357"/>
              <w:jc w:val="left"/>
              <w:rPr>
                <w:rFonts w:eastAsia="Malgun Gothic"/>
                <w:lang w:val="en-US" w:eastAsia="ko-KR"/>
              </w:rPr>
            </w:pPr>
            <w:r>
              <w:rPr>
                <w:rFonts w:eastAsia="Malgun Gothic"/>
                <w:lang w:val="en-US" w:eastAsia="ko-KR"/>
              </w:rPr>
              <w:t>PUSCH resource mapping, i.e., rate-matching around the muted REs</w:t>
            </w:r>
          </w:p>
          <w:p w14:paraId="64F454FD" w14:textId="77777777" w:rsidR="00B37BD5" w:rsidRDefault="00C66F6D">
            <w:pPr>
              <w:numPr>
                <w:ilvl w:val="3"/>
                <w:numId w:val="7"/>
              </w:numPr>
              <w:tabs>
                <w:tab w:val="left" w:pos="1440"/>
                <w:tab w:val="left" w:pos="2160"/>
              </w:tabs>
              <w:spacing w:after="160"/>
              <w:ind w:right="-96" w:hanging="357"/>
              <w:jc w:val="left"/>
              <w:rPr>
                <w:rFonts w:eastAsia="Malgun Gothic"/>
                <w:lang w:val="en-US" w:eastAsia="ko-KR"/>
              </w:rPr>
            </w:pPr>
            <w:r>
              <w:rPr>
                <w:rFonts w:eastAsia="Malgun Gothic"/>
                <w:lang w:val="en-US" w:eastAsia="ko-KR"/>
              </w:rPr>
              <w:t>UCI resource determination in symbols with muted REs</w:t>
            </w:r>
          </w:p>
          <w:p w14:paraId="0C6D6559" w14:textId="77777777" w:rsidR="00B37BD5" w:rsidRDefault="00C66F6D">
            <w:pPr>
              <w:numPr>
                <w:ilvl w:val="2"/>
                <w:numId w:val="7"/>
              </w:numPr>
              <w:tabs>
                <w:tab w:val="left" w:pos="1440"/>
              </w:tabs>
              <w:spacing w:after="160"/>
              <w:ind w:right="-96" w:hanging="357"/>
              <w:jc w:val="left"/>
              <w:rPr>
                <w:rFonts w:eastAsia="Malgun Gothic"/>
                <w:lang w:val="en-US" w:eastAsia="ko-KR"/>
              </w:rPr>
            </w:pPr>
            <w:r>
              <w:rPr>
                <w:rFonts w:eastAsia="Malgun Gothic"/>
                <w:lang w:val="en-US" w:eastAsia="ko-KR"/>
              </w:rPr>
              <w:t>L1 based UE-to-UE CLI measurement and reporting based on existing CSI framework, including [RAN1, RAN2, RAN4]</w:t>
            </w:r>
          </w:p>
          <w:p w14:paraId="5BD5CF56" w14:textId="77777777" w:rsidR="00B37BD5" w:rsidRDefault="00C66F6D">
            <w:pPr>
              <w:numPr>
                <w:ilvl w:val="3"/>
                <w:numId w:val="7"/>
              </w:numPr>
              <w:tabs>
                <w:tab w:val="clear" w:pos="2880"/>
              </w:tabs>
              <w:spacing w:after="160"/>
              <w:ind w:right="-96" w:hanging="357"/>
              <w:jc w:val="left"/>
              <w:rPr>
                <w:rFonts w:eastAsia="Malgun Gothic"/>
                <w:lang w:val="en-US" w:eastAsia="ko-KR"/>
              </w:rPr>
            </w:pPr>
            <w:r>
              <w:rPr>
                <w:rFonts w:eastAsia="Malgun Gothic"/>
                <w:lang w:val="en-US" w:eastAsia="ko-KR"/>
              </w:rPr>
              <w:t xml:space="preserve">Periodic, semi-persistent, or aperiodic measurement resource (set), i.e., SRS-RSRP resource or CLI-RSSI resource, and </w:t>
            </w:r>
            <w:r w:rsidRPr="0077391F">
              <w:rPr>
                <w:rFonts w:eastAsia="Malgun Gothic"/>
                <w:lang w:val="en-US" w:eastAsia="ko-KR"/>
              </w:rPr>
              <w:t>configuration/determination of ‘</w:t>
            </w:r>
            <w:proofErr w:type="spellStart"/>
            <w:r w:rsidRPr="0077391F">
              <w:rPr>
                <w:rFonts w:eastAsia="Malgun Gothic"/>
                <w:lang w:val="en-US" w:eastAsia="ko-KR"/>
              </w:rPr>
              <w:t>typeD</w:t>
            </w:r>
            <w:proofErr w:type="spellEnd"/>
            <w:r w:rsidRPr="0077391F">
              <w:rPr>
                <w:rFonts w:eastAsia="Malgun Gothic"/>
                <w:lang w:val="en-US" w:eastAsia="ko-KR"/>
              </w:rPr>
              <w:t>’ QCL assumptions for the CLI measurement resource</w:t>
            </w:r>
          </w:p>
          <w:p w14:paraId="34800570" w14:textId="77777777" w:rsidR="00B37BD5" w:rsidRDefault="00C66F6D">
            <w:pPr>
              <w:numPr>
                <w:ilvl w:val="3"/>
                <w:numId w:val="7"/>
              </w:numPr>
              <w:spacing w:after="160"/>
              <w:ind w:right="-96" w:hanging="357"/>
              <w:jc w:val="left"/>
              <w:rPr>
                <w:rFonts w:eastAsia="Malgun Gothic"/>
                <w:lang w:val="en-US" w:eastAsia="ko-KR"/>
              </w:rPr>
            </w:pPr>
            <w:r>
              <w:rPr>
                <w:rFonts w:eastAsia="Malgun Gothic"/>
                <w:lang w:val="en-US" w:eastAsia="ko-KR"/>
              </w:rPr>
              <w:t>At least aperiodic reporting</w:t>
            </w:r>
          </w:p>
          <w:p w14:paraId="2E5D6272" w14:textId="77777777" w:rsidR="00B37BD5" w:rsidRDefault="00C66F6D">
            <w:pPr>
              <w:numPr>
                <w:ilvl w:val="3"/>
                <w:numId w:val="7"/>
              </w:numPr>
              <w:spacing w:after="160"/>
              <w:ind w:right="-96" w:hanging="357"/>
              <w:jc w:val="left"/>
              <w:rPr>
                <w:rFonts w:eastAsia="Malgun Gothic"/>
                <w:lang w:val="en-US" w:eastAsia="ko-KR"/>
              </w:rPr>
            </w:pPr>
            <w:r>
              <w:rPr>
                <w:rFonts w:eastAsia="Malgun Gothic"/>
                <w:lang w:val="en-US" w:eastAsia="ko-KR"/>
              </w:rPr>
              <w:t>New report quantities, e.g., L1-SRS-RSRP, L1-CLI-RSSI and/or measurement resource indices</w:t>
            </w:r>
          </w:p>
          <w:p w14:paraId="4F967133" w14:textId="77777777" w:rsidR="00B37BD5" w:rsidRDefault="00C66F6D">
            <w:pPr>
              <w:numPr>
                <w:ilvl w:val="3"/>
                <w:numId w:val="7"/>
              </w:numPr>
              <w:spacing w:after="160"/>
              <w:ind w:right="-96" w:hanging="357"/>
              <w:jc w:val="left"/>
              <w:rPr>
                <w:rFonts w:eastAsia="Malgun Gothic"/>
                <w:lang w:val="en-US" w:eastAsia="ko-KR"/>
              </w:rPr>
            </w:pPr>
            <w:r>
              <w:rPr>
                <w:rFonts w:eastAsia="Malgun Gothic"/>
                <w:lang w:val="en-US" w:eastAsia="ko-KR"/>
              </w:rPr>
              <w:t xml:space="preserve">UCI bits generation </w:t>
            </w:r>
          </w:p>
          <w:p w14:paraId="59819DCC" w14:textId="77777777" w:rsidR="00B37BD5" w:rsidRPr="00AC06F5" w:rsidRDefault="00C66F6D">
            <w:pPr>
              <w:numPr>
                <w:ilvl w:val="3"/>
                <w:numId w:val="7"/>
              </w:numPr>
              <w:spacing w:after="160"/>
              <w:ind w:right="-96" w:hanging="357"/>
              <w:jc w:val="left"/>
              <w:rPr>
                <w:rFonts w:eastAsia="Malgun Gothic"/>
                <w:lang w:val="en-US" w:eastAsia="ko-KR"/>
              </w:rPr>
            </w:pPr>
            <w:r w:rsidRPr="00AC06F5">
              <w:rPr>
                <w:rFonts w:eastAsia="Malgun Gothic"/>
                <w:lang w:val="en-US" w:eastAsia="ko-KR"/>
              </w:rPr>
              <w:t>Priority rules for multiple CSI reporting</w:t>
            </w:r>
          </w:p>
          <w:p w14:paraId="5C8F8701" w14:textId="77777777" w:rsidR="00B37BD5" w:rsidRDefault="00C66F6D">
            <w:pPr>
              <w:numPr>
                <w:ilvl w:val="3"/>
                <w:numId w:val="7"/>
              </w:numPr>
              <w:tabs>
                <w:tab w:val="left" w:pos="1440"/>
                <w:tab w:val="left" w:pos="2160"/>
              </w:tabs>
              <w:spacing w:after="160"/>
              <w:ind w:right="-96" w:hanging="357"/>
              <w:jc w:val="left"/>
              <w:rPr>
                <w:rFonts w:eastAsia="Malgun Gothic"/>
                <w:lang w:val="en-US" w:eastAsia="ko-KR"/>
              </w:rPr>
            </w:pPr>
            <w:r>
              <w:rPr>
                <w:rFonts w:hint="eastAsia"/>
                <w:lang w:val="en-US" w:eastAsia="zh-CN"/>
              </w:rPr>
              <w:t>C</w:t>
            </w:r>
            <w:r>
              <w:rPr>
                <w:lang w:val="en-US" w:eastAsia="zh-CN"/>
              </w:rPr>
              <w:t>LI measurement accuracy requirement</w:t>
            </w:r>
          </w:p>
          <w:p w14:paraId="093B20C9" w14:textId="77777777" w:rsidR="00B37BD5" w:rsidRDefault="00C66F6D">
            <w:pPr>
              <w:numPr>
                <w:ilvl w:val="2"/>
                <w:numId w:val="7"/>
              </w:numPr>
              <w:spacing w:after="160"/>
              <w:ind w:right="-96" w:hanging="357"/>
              <w:jc w:val="left"/>
              <w:rPr>
                <w:rFonts w:eastAsia="Malgun Gothic"/>
                <w:lang w:val="en-US" w:eastAsia="ko-KR"/>
              </w:rPr>
            </w:pPr>
            <w:r>
              <w:rPr>
                <w:rFonts w:eastAsia="Malgun Gothic"/>
                <w:lang w:val="en-US" w:eastAsia="ko-KR"/>
              </w:rPr>
              <w:t xml:space="preserve">Note: Without dedicated optimization for dynamic/flexible TDD. </w:t>
            </w:r>
          </w:p>
          <w:p w14:paraId="3C657651" w14:textId="77777777" w:rsidR="00B37BD5" w:rsidRDefault="00C66F6D">
            <w:pPr>
              <w:numPr>
                <w:ilvl w:val="0"/>
                <w:numId w:val="7"/>
              </w:numPr>
              <w:tabs>
                <w:tab w:val="left" w:pos="1440"/>
              </w:tabs>
              <w:spacing w:after="160"/>
              <w:ind w:right="-96" w:hanging="357"/>
              <w:jc w:val="left"/>
              <w:rPr>
                <w:rFonts w:eastAsia="Malgun Gothic"/>
                <w:lang w:val="en-US" w:eastAsia="ko-KR"/>
              </w:rPr>
            </w:pPr>
            <w:r>
              <w:rPr>
                <w:rFonts w:eastAsia="Malgun Gothic"/>
                <w:lang w:val="en-US" w:eastAsia="ko-KR"/>
              </w:rPr>
              <w:t xml:space="preserve">Note: RAN3 will not specify enhancements to network </w:t>
            </w:r>
            <w:proofErr w:type="spellStart"/>
            <w:r>
              <w:rPr>
                <w:rFonts w:eastAsia="Malgun Gothic"/>
                <w:lang w:val="en-US" w:eastAsia="ko-KR"/>
              </w:rPr>
              <w:t>signalling</w:t>
            </w:r>
            <w:proofErr w:type="spellEnd"/>
            <w:r>
              <w:rPr>
                <w:rFonts w:eastAsia="Malgun Gothic"/>
                <w:lang w:val="en-US" w:eastAsia="ko-KR"/>
              </w:rPr>
              <w:t xml:space="preserve"> to support inter-operator coordination for CLI handling </w:t>
            </w:r>
          </w:p>
          <w:p w14:paraId="1B78DD37" w14:textId="77777777" w:rsidR="00B37BD5" w:rsidRDefault="00C66F6D">
            <w:pPr>
              <w:numPr>
                <w:ilvl w:val="0"/>
                <w:numId w:val="7"/>
              </w:numPr>
              <w:tabs>
                <w:tab w:val="clear" w:pos="720"/>
              </w:tabs>
              <w:spacing w:after="160"/>
              <w:ind w:right="-96" w:hanging="357"/>
              <w:jc w:val="left"/>
              <w:rPr>
                <w:rFonts w:eastAsia="Malgun Gothic"/>
                <w:lang w:val="en-US" w:eastAsia="ko-KR"/>
              </w:rPr>
            </w:pPr>
            <w:r>
              <w:rPr>
                <w:rFonts w:eastAsia="Malgun Gothic"/>
                <w:lang w:val="en-US" w:eastAsia="ko-KR"/>
              </w:rPr>
              <w:t xml:space="preserve">Notes: Following are assumed for information exchange among </w:t>
            </w:r>
            <w:proofErr w:type="spellStart"/>
            <w:r>
              <w:rPr>
                <w:rFonts w:eastAsia="Malgun Gothic"/>
                <w:lang w:val="en-US" w:eastAsia="ko-KR"/>
              </w:rPr>
              <w:t>gNBs</w:t>
            </w:r>
            <w:proofErr w:type="spellEnd"/>
            <w:r>
              <w:rPr>
                <w:rFonts w:eastAsia="Malgun Gothic"/>
                <w:lang w:val="en-US" w:eastAsia="ko-KR"/>
              </w:rPr>
              <w:t xml:space="preserve"> </w:t>
            </w:r>
          </w:p>
          <w:p w14:paraId="06CB4E04" w14:textId="77777777" w:rsidR="00B37BD5" w:rsidRDefault="00C66F6D">
            <w:pPr>
              <w:numPr>
                <w:ilvl w:val="1"/>
                <w:numId w:val="7"/>
              </w:numPr>
              <w:spacing w:after="160"/>
              <w:ind w:right="-96" w:hanging="357"/>
              <w:jc w:val="left"/>
              <w:rPr>
                <w:rFonts w:eastAsia="Malgun Gothic"/>
                <w:lang w:val="en-US" w:eastAsia="ko-KR"/>
              </w:rPr>
            </w:pPr>
            <w:r>
              <w:rPr>
                <w:rFonts w:eastAsia="Malgun Gothic"/>
                <w:lang w:val="en-US" w:eastAsia="ko-KR"/>
              </w:rPr>
              <w:t xml:space="preserve">No normative behavior is implied for the </w:t>
            </w:r>
            <w:proofErr w:type="spellStart"/>
            <w:r>
              <w:rPr>
                <w:rFonts w:eastAsia="Malgun Gothic"/>
                <w:lang w:val="en-US" w:eastAsia="ko-KR"/>
              </w:rPr>
              <w:t>gNB</w:t>
            </w:r>
            <w:proofErr w:type="spellEnd"/>
            <w:r>
              <w:rPr>
                <w:rFonts w:eastAsia="Malgun Gothic"/>
                <w:lang w:val="en-US" w:eastAsia="ko-KR"/>
              </w:rPr>
              <w:t xml:space="preserve"> receiving the CLI-mitigation request. No need to further send a stop message for CLI mitigation. Detailed signaling can be discussed in RAN3</w:t>
            </w:r>
          </w:p>
          <w:p w14:paraId="407CAA6C" w14:textId="77777777" w:rsidR="00B37BD5" w:rsidRDefault="00C66F6D">
            <w:pPr>
              <w:numPr>
                <w:ilvl w:val="1"/>
                <w:numId w:val="7"/>
              </w:numPr>
              <w:spacing w:after="160"/>
              <w:ind w:right="-96" w:hanging="357"/>
              <w:jc w:val="left"/>
              <w:rPr>
                <w:rFonts w:eastAsia="Malgun Gothic"/>
                <w:lang w:val="en-US" w:eastAsia="ko-KR"/>
              </w:rPr>
            </w:pPr>
            <w:r>
              <w:rPr>
                <w:rFonts w:eastAsia="Malgun Gothic"/>
                <w:lang w:val="en-US" w:eastAsia="ko-KR"/>
              </w:rPr>
              <w:t>The information exchanges are subject to RAN3’s assessment of feasibility and specification impact</w:t>
            </w:r>
          </w:p>
          <w:p w14:paraId="09A2C934" w14:textId="77777777" w:rsidR="00B37BD5" w:rsidRDefault="00C66F6D">
            <w:pPr>
              <w:numPr>
                <w:ilvl w:val="0"/>
                <w:numId w:val="7"/>
              </w:numPr>
              <w:tabs>
                <w:tab w:val="left" w:pos="1440"/>
              </w:tabs>
              <w:spacing w:after="160"/>
              <w:ind w:right="-96" w:hanging="357"/>
              <w:jc w:val="left"/>
              <w:rPr>
                <w:rFonts w:eastAsia="Malgun Gothic"/>
                <w:lang w:val="en-US" w:eastAsia="ko-KR"/>
              </w:rPr>
            </w:pPr>
            <w:r>
              <w:rPr>
                <w:rFonts w:eastAsia="Malgun Gothic"/>
                <w:lang w:val="en-US" w:eastAsia="ko-KR"/>
              </w:rPr>
              <w:lastRenderedPageBreak/>
              <w:t xml:space="preserve">Notes: Following are assumed for UL resource muting </w:t>
            </w:r>
          </w:p>
          <w:p w14:paraId="450D8CCF" w14:textId="77777777" w:rsidR="00B37BD5" w:rsidRDefault="00C66F6D">
            <w:pPr>
              <w:numPr>
                <w:ilvl w:val="1"/>
                <w:numId w:val="7"/>
              </w:numPr>
              <w:spacing w:after="160"/>
              <w:ind w:right="-96" w:hanging="357"/>
              <w:jc w:val="left"/>
              <w:rPr>
                <w:rFonts w:eastAsia="Malgun Gothic"/>
                <w:lang w:val="en-US" w:eastAsia="ko-KR"/>
              </w:rPr>
            </w:pPr>
            <w:r>
              <w:rPr>
                <w:rFonts w:eastAsia="Malgun Gothic"/>
                <w:lang w:val="en-US" w:eastAsia="ko-KR"/>
              </w:rPr>
              <w:t>No new DCI field / MAC CE is introduced for indication/determination of UL resource muting</w:t>
            </w:r>
          </w:p>
          <w:p w14:paraId="33DFAE87" w14:textId="77777777" w:rsidR="00B37BD5" w:rsidRDefault="00C66F6D">
            <w:pPr>
              <w:numPr>
                <w:ilvl w:val="1"/>
                <w:numId w:val="7"/>
              </w:numPr>
              <w:spacing w:after="160"/>
              <w:ind w:right="-96" w:hanging="357"/>
              <w:jc w:val="left"/>
              <w:rPr>
                <w:rFonts w:eastAsia="Malgun Gothic"/>
                <w:lang w:val="en-US" w:eastAsia="ko-KR"/>
              </w:rPr>
            </w:pPr>
            <w:r>
              <w:rPr>
                <w:rFonts w:eastAsia="Malgun Gothic"/>
                <w:lang w:val="en-US" w:eastAsia="ko-KR"/>
              </w:rPr>
              <w:t>No impact on data and control multiplexing as defined in section 6.2.7, TS 38.212</w:t>
            </w:r>
          </w:p>
          <w:p w14:paraId="273735E7" w14:textId="77777777" w:rsidR="00B37BD5" w:rsidRDefault="00C66F6D">
            <w:pPr>
              <w:numPr>
                <w:ilvl w:val="1"/>
                <w:numId w:val="7"/>
              </w:numPr>
              <w:spacing w:after="160"/>
              <w:ind w:right="-96" w:hanging="357"/>
              <w:jc w:val="left"/>
              <w:rPr>
                <w:rFonts w:eastAsia="Malgun Gothic"/>
                <w:lang w:val="en-US" w:eastAsia="ko-KR"/>
              </w:rPr>
            </w:pPr>
            <w:r>
              <w:rPr>
                <w:rFonts w:eastAsia="Malgun Gothic"/>
                <w:lang w:val="en-US" w:eastAsia="ko-KR"/>
              </w:rPr>
              <w:t>UL resource muting does not apply for Msg A PUSCH and Msg 3 PUSCH</w:t>
            </w:r>
          </w:p>
          <w:p w14:paraId="0C1BB5FD" w14:textId="77777777" w:rsidR="00B37BD5" w:rsidRDefault="00C66F6D">
            <w:pPr>
              <w:numPr>
                <w:ilvl w:val="1"/>
                <w:numId w:val="7"/>
              </w:numPr>
              <w:spacing w:after="160"/>
              <w:ind w:right="-96" w:hanging="357"/>
              <w:jc w:val="left"/>
              <w:rPr>
                <w:rFonts w:eastAsia="Malgun Gothic"/>
                <w:lang w:val="en-US" w:eastAsia="ko-KR"/>
              </w:rPr>
            </w:pPr>
            <w:r>
              <w:rPr>
                <w:rFonts w:eastAsia="Malgun Gothic"/>
                <w:lang w:val="en-US" w:eastAsia="ko-KR"/>
              </w:rPr>
              <w:t>UL resource muting applies only for UEs in RRC_CONNECTED mode</w:t>
            </w:r>
          </w:p>
          <w:p w14:paraId="1E2160F0" w14:textId="622A412C" w:rsidR="00B37BD5" w:rsidRDefault="00C66F6D">
            <w:pPr>
              <w:numPr>
                <w:ilvl w:val="1"/>
                <w:numId w:val="7"/>
              </w:numPr>
              <w:tabs>
                <w:tab w:val="left" w:pos="2160"/>
              </w:tabs>
              <w:spacing w:after="160"/>
              <w:ind w:right="-96" w:hanging="357"/>
              <w:jc w:val="left"/>
              <w:rPr>
                <w:rFonts w:eastAsia="Malgun Gothic"/>
                <w:lang w:val="en-US" w:eastAsia="ko-KR"/>
              </w:rPr>
            </w:pPr>
            <w:r>
              <w:rPr>
                <w:rFonts w:eastAsia="Malgun Gothic"/>
                <w:lang w:val="en-US" w:eastAsia="ko-KR"/>
              </w:rPr>
              <w:t xml:space="preserve">UE assumes that the UL resource muting </w:t>
            </w:r>
            <w:r w:rsidR="007A09ED">
              <w:rPr>
                <w:rFonts w:eastAsia="Malgun Gothic"/>
                <w:lang w:val="en-US" w:eastAsia="ko-KR"/>
              </w:rPr>
              <w:t>resource pattern</w:t>
            </w:r>
            <w:r>
              <w:rPr>
                <w:rFonts w:eastAsia="Malgun Gothic"/>
                <w:lang w:val="en-US" w:eastAsia="ko-KR"/>
              </w:rPr>
              <w:t xml:space="preserve"> does not overlap UL DMRS or PT-RS in the same symbol</w:t>
            </w:r>
          </w:p>
          <w:p w14:paraId="0190893E" w14:textId="77777777" w:rsidR="00B37BD5" w:rsidRDefault="00C66F6D">
            <w:pPr>
              <w:numPr>
                <w:ilvl w:val="1"/>
                <w:numId w:val="7"/>
              </w:numPr>
              <w:tabs>
                <w:tab w:val="left" w:pos="2160"/>
              </w:tabs>
              <w:spacing w:after="160"/>
              <w:ind w:right="-96" w:hanging="357"/>
              <w:jc w:val="left"/>
              <w:rPr>
                <w:rFonts w:eastAsia="Malgun Gothic"/>
                <w:lang w:val="en-US" w:eastAsia="ko-KR"/>
              </w:rPr>
            </w:pPr>
            <w:r>
              <w:rPr>
                <w:rFonts w:eastAsia="Malgun Gothic"/>
                <w:lang w:val="en-US" w:eastAsia="ko-KR"/>
              </w:rPr>
              <w:t>Power boosting is assumed for REs in the symbol with UL resource muting. PUSCH transmit power does not change across symbols</w:t>
            </w:r>
          </w:p>
          <w:p w14:paraId="20EDCFE4" w14:textId="77777777" w:rsidR="00B37BD5" w:rsidRDefault="00C66F6D">
            <w:pPr>
              <w:numPr>
                <w:ilvl w:val="1"/>
                <w:numId w:val="7"/>
              </w:numPr>
              <w:tabs>
                <w:tab w:val="left" w:pos="2160"/>
              </w:tabs>
              <w:spacing w:after="160"/>
              <w:ind w:right="-96" w:hanging="357"/>
              <w:jc w:val="left"/>
              <w:rPr>
                <w:rFonts w:eastAsia="Malgun Gothic"/>
                <w:lang w:val="en-US" w:eastAsia="ko-KR"/>
              </w:rPr>
            </w:pPr>
            <w:r>
              <w:rPr>
                <w:rFonts w:eastAsia="Malgun Gothic"/>
                <w:lang w:val="en-US" w:eastAsia="ko-KR"/>
              </w:rPr>
              <w:t>No changes on TBS determination for PUSCH</w:t>
            </w:r>
          </w:p>
          <w:p w14:paraId="5E4D126D" w14:textId="77777777" w:rsidR="00B37BD5" w:rsidRDefault="00C66F6D">
            <w:pPr>
              <w:numPr>
                <w:ilvl w:val="1"/>
                <w:numId w:val="7"/>
              </w:numPr>
              <w:tabs>
                <w:tab w:val="left" w:pos="2160"/>
              </w:tabs>
              <w:spacing w:after="160"/>
              <w:ind w:right="-96" w:hanging="357"/>
              <w:jc w:val="left"/>
              <w:rPr>
                <w:rFonts w:eastAsia="Malgun Gothic"/>
                <w:lang w:val="en-US" w:eastAsia="ko-KR"/>
              </w:rPr>
            </w:pPr>
            <w:r>
              <w:rPr>
                <w:rFonts w:eastAsia="Malgun Gothic"/>
                <w:lang w:val="en-US" w:eastAsia="ko-KR"/>
              </w:rPr>
              <w:t>Check impact on transmit signal quality/MPR requirement, if any, with RAN4</w:t>
            </w:r>
          </w:p>
          <w:p w14:paraId="4DC8D892" w14:textId="77777777" w:rsidR="00B37BD5" w:rsidRDefault="00C66F6D">
            <w:pPr>
              <w:numPr>
                <w:ilvl w:val="1"/>
                <w:numId w:val="7"/>
              </w:numPr>
              <w:tabs>
                <w:tab w:val="left" w:pos="2160"/>
              </w:tabs>
              <w:spacing w:after="160"/>
              <w:ind w:right="-96" w:hanging="357"/>
              <w:jc w:val="left"/>
              <w:rPr>
                <w:rFonts w:eastAsia="Malgun Gothic"/>
                <w:lang w:val="en-US" w:eastAsia="ko-KR"/>
              </w:rPr>
            </w:pPr>
            <w:r>
              <w:rPr>
                <w:rFonts w:eastAsia="Malgun Gothic"/>
                <w:lang w:val="en-US" w:eastAsia="ko-KR"/>
              </w:rPr>
              <w:t>This feature is subject to UE capability</w:t>
            </w:r>
          </w:p>
          <w:p w14:paraId="2D2929AA" w14:textId="77777777" w:rsidR="00B37BD5" w:rsidRDefault="00C66F6D">
            <w:pPr>
              <w:numPr>
                <w:ilvl w:val="0"/>
                <w:numId w:val="7"/>
              </w:numPr>
              <w:tabs>
                <w:tab w:val="left" w:pos="1440"/>
              </w:tabs>
              <w:spacing w:after="160"/>
              <w:ind w:right="-96" w:hanging="357"/>
              <w:jc w:val="left"/>
              <w:rPr>
                <w:rFonts w:eastAsia="Malgun Gothic"/>
                <w:lang w:val="en-US" w:eastAsia="ko-KR"/>
              </w:rPr>
            </w:pPr>
            <w:r>
              <w:rPr>
                <w:rFonts w:eastAsia="Malgun Gothic"/>
                <w:lang w:val="en-US" w:eastAsia="ko-KR"/>
              </w:rPr>
              <w:t xml:space="preserve">Notes: Following are assumed for L1 based UE-to-UE CLI measurement and reporting </w:t>
            </w:r>
          </w:p>
          <w:p w14:paraId="1F302352" w14:textId="1D2318A1" w:rsidR="00B37BD5" w:rsidRDefault="00C66F6D">
            <w:pPr>
              <w:numPr>
                <w:ilvl w:val="1"/>
                <w:numId w:val="7"/>
              </w:numPr>
              <w:tabs>
                <w:tab w:val="clear" w:pos="1440"/>
                <w:tab w:val="left" w:pos="2160"/>
              </w:tabs>
              <w:spacing w:after="160"/>
              <w:ind w:right="-96" w:hanging="357"/>
              <w:jc w:val="left"/>
              <w:rPr>
                <w:rFonts w:eastAsia="Malgun Gothic"/>
                <w:lang w:val="en-US" w:eastAsia="ko-KR"/>
              </w:rPr>
            </w:pPr>
            <w:r>
              <w:rPr>
                <w:rFonts w:eastAsia="Malgun Gothic"/>
                <w:lang w:val="en-US" w:eastAsia="ko-KR"/>
              </w:rPr>
              <w:t xml:space="preserve">The measurement resources for SRS-RSRP are based on the existing legacy RS </w:t>
            </w:r>
            <w:r w:rsidR="007A09ED">
              <w:rPr>
                <w:rFonts w:eastAsia="Malgun Gothic"/>
                <w:lang w:val="en-US" w:eastAsia="ko-KR"/>
              </w:rPr>
              <w:t>resource pattern</w:t>
            </w:r>
            <w:r>
              <w:rPr>
                <w:rFonts w:eastAsia="Malgun Gothic"/>
                <w:lang w:val="en-US" w:eastAsia="ko-KR"/>
              </w:rPr>
              <w:t xml:space="preserve">s. No specification impact for SRS configuration information exchange between </w:t>
            </w:r>
            <w:proofErr w:type="spellStart"/>
            <w:r>
              <w:rPr>
                <w:rFonts w:eastAsia="Malgun Gothic"/>
                <w:lang w:val="en-US" w:eastAsia="ko-KR"/>
              </w:rPr>
              <w:t>gNBs</w:t>
            </w:r>
            <w:proofErr w:type="spellEnd"/>
          </w:p>
          <w:p w14:paraId="14C7BBFC" w14:textId="77777777" w:rsidR="00B37BD5" w:rsidRDefault="00C66F6D">
            <w:pPr>
              <w:numPr>
                <w:ilvl w:val="1"/>
                <w:numId w:val="7"/>
              </w:numPr>
              <w:spacing w:after="160"/>
              <w:ind w:right="-96" w:hanging="357"/>
              <w:jc w:val="left"/>
              <w:rPr>
                <w:rFonts w:eastAsia="Malgun Gothic"/>
                <w:lang w:val="en-US" w:eastAsia="ko-KR"/>
              </w:rPr>
            </w:pPr>
            <w:r>
              <w:rPr>
                <w:rFonts w:eastAsia="Malgun Gothic"/>
                <w:lang w:val="en-US" w:eastAsia="ko-KR"/>
              </w:rPr>
              <w:t>Periodic and semi-persistent reporting can be considered in addition to aperiodic reporting</w:t>
            </w:r>
          </w:p>
          <w:p w14:paraId="4D83790E" w14:textId="77777777" w:rsidR="00B37BD5" w:rsidRDefault="00C66F6D">
            <w:pPr>
              <w:numPr>
                <w:ilvl w:val="1"/>
                <w:numId w:val="7"/>
              </w:numPr>
              <w:spacing w:after="160"/>
              <w:ind w:right="-96" w:hanging="357"/>
              <w:jc w:val="left"/>
              <w:rPr>
                <w:rFonts w:eastAsia="Malgun Gothic"/>
                <w:lang w:val="en-US" w:eastAsia="ko-KR"/>
              </w:rPr>
            </w:pPr>
            <w:r>
              <w:rPr>
                <w:rFonts w:eastAsia="Malgun Gothic"/>
                <w:lang w:val="en-US" w:eastAsia="ko-KR"/>
              </w:rPr>
              <w:t>For the new reporting quantities, at least wideband reporting is supported</w:t>
            </w:r>
          </w:p>
          <w:p w14:paraId="47C7E501" w14:textId="77777777" w:rsidR="00B37BD5" w:rsidRDefault="00C66F6D">
            <w:pPr>
              <w:numPr>
                <w:ilvl w:val="1"/>
                <w:numId w:val="7"/>
              </w:numPr>
              <w:tabs>
                <w:tab w:val="left" w:pos="720"/>
              </w:tabs>
              <w:spacing w:after="160"/>
              <w:ind w:right="-96" w:hanging="357"/>
              <w:jc w:val="left"/>
            </w:pPr>
            <w:r w:rsidRPr="00AC06F5">
              <w:rPr>
                <w:rFonts w:eastAsia="Malgun Gothic"/>
                <w:lang w:val="en-US" w:eastAsia="ko-KR"/>
              </w:rPr>
              <w:t>The existing CSI processing unit, CPU occupation rule and timeline for L1 beam reporting are reused for L1 UE-to-UE CLI measurement and reporting as starting point</w:t>
            </w:r>
          </w:p>
        </w:tc>
      </w:tr>
    </w:tbl>
    <w:p w14:paraId="391D22C3" w14:textId="03322F18" w:rsidR="002E7B5D" w:rsidRDefault="002E7B5D">
      <w:pPr>
        <w:spacing w:beforeLines="50" w:before="120"/>
      </w:pPr>
      <w:r>
        <w:lastRenderedPageBreak/>
        <w:t>In RAN1#118</w:t>
      </w:r>
      <w:r w:rsidR="00A065ED">
        <w:t>bis</w:t>
      </w:r>
      <w:r>
        <w:t>, the following agreements were achieved for CLI handling</w:t>
      </w:r>
      <w:r w:rsidR="00364912">
        <w:t xml:space="preserve"> [3]</w:t>
      </w:r>
      <w:r>
        <w:t>.</w:t>
      </w:r>
    </w:p>
    <w:tbl>
      <w:tblPr>
        <w:tblStyle w:val="aa"/>
        <w:tblW w:w="0" w:type="auto"/>
        <w:tblLook w:val="04A0" w:firstRow="1" w:lastRow="0" w:firstColumn="1" w:lastColumn="0" w:noHBand="0" w:noVBand="1"/>
      </w:tblPr>
      <w:tblGrid>
        <w:gridCol w:w="9629"/>
      </w:tblGrid>
      <w:tr w:rsidR="002E7B5D" w:rsidRPr="004104CD" w14:paraId="7CFFA9A8" w14:textId="77777777" w:rsidTr="002E7B5D">
        <w:tc>
          <w:tcPr>
            <w:tcW w:w="9629" w:type="dxa"/>
          </w:tcPr>
          <w:p w14:paraId="2FBAEBE0" w14:textId="77777777" w:rsidR="00A065ED" w:rsidRPr="003C35D8" w:rsidRDefault="00A065ED" w:rsidP="00A065ED">
            <w:pPr>
              <w:rPr>
                <w:b/>
                <w:bCs/>
                <w:lang w:val="en-US"/>
              </w:rPr>
            </w:pPr>
            <w:r w:rsidRPr="00A926FD">
              <w:rPr>
                <w:b/>
                <w:bCs/>
                <w:highlight w:val="green"/>
                <w:lang w:val="en-US"/>
              </w:rPr>
              <w:t>Agreement</w:t>
            </w:r>
          </w:p>
          <w:p w14:paraId="30F7B60F" w14:textId="77777777" w:rsidR="00A065ED" w:rsidRDefault="00A065ED" w:rsidP="00A065ED">
            <w:pPr>
              <w:rPr>
                <w:iCs/>
              </w:rPr>
            </w:pPr>
            <w:r w:rsidRPr="005A1E8E">
              <w:rPr>
                <w:iCs/>
              </w:rPr>
              <w:t xml:space="preserve">Extend </w:t>
            </w:r>
            <w:r w:rsidRPr="005A1E8E">
              <w:rPr>
                <w:i/>
                <w:iCs/>
                <w:color w:val="000000"/>
              </w:rPr>
              <w:t>CSI-</w:t>
            </w:r>
            <w:proofErr w:type="spellStart"/>
            <w:r w:rsidRPr="005A1E8E">
              <w:rPr>
                <w:i/>
                <w:iCs/>
                <w:color w:val="000000"/>
              </w:rPr>
              <w:t>ResourceConfig</w:t>
            </w:r>
            <w:proofErr w:type="spellEnd"/>
            <w:r w:rsidRPr="005A1E8E">
              <w:rPr>
                <w:iCs/>
              </w:rPr>
              <w:t xml:space="preserve"> to include two CLI measurement resource set lists for SRS-RSRP and CLI-RSSI measurements </w:t>
            </w:r>
            <w:r w:rsidRPr="005A1E8E">
              <w:rPr>
                <w:rFonts w:eastAsia="等线" w:hint="eastAsia"/>
              </w:rPr>
              <w:t>based</w:t>
            </w:r>
            <w:r w:rsidRPr="005A1E8E">
              <w:rPr>
                <w:rFonts w:eastAsia="等线"/>
              </w:rPr>
              <w:t xml:space="preserve"> </w:t>
            </w:r>
            <w:r w:rsidRPr="005A1E8E">
              <w:rPr>
                <w:rFonts w:eastAsia="等线" w:hint="eastAsia"/>
              </w:rPr>
              <w:t>on</w:t>
            </w:r>
            <w:r w:rsidRPr="005A1E8E">
              <w:rPr>
                <w:rFonts w:eastAsia="等线"/>
              </w:rPr>
              <w:t xml:space="preserve"> </w:t>
            </w:r>
            <w:r w:rsidRPr="005A1E8E">
              <w:rPr>
                <w:rFonts w:eastAsia="等线" w:hint="eastAsia"/>
              </w:rPr>
              <w:t>Rel-</w:t>
            </w:r>
            <w:r w:rsidRPr="005A1E8E">
              <w:rPr>
                <w:rFonts w:eastAsia="等线"/>
              </w:rPr>
              <w:t xml:space="preserve">16 </w:t>
            </w:r>
            <w:r w:rsidRPr="005A1E8E">
              <w:rPr>
                <w:rFonts w:eastAsia="等线"/>
                <w:i/>
              </w:rPr>
              <w:t>SRS-</w:t>
            </w:r>
            <w:proofErr w:type="spellStart"/>
            <w:r w:rsidRPr="005A1E8E">
              <w:rPr>
                <w:rFonts w:eastAsia="等线"/>
                <w:i/>
              </w:rPr>
              <w:t>ResourceConfigCLI</w:t>
            </w:r>
            <w:proofErr w:type="spellEnd"/>
            <w:r w:rsidRPr="005A1E8E">
              <w:rPr>
                <w:rFonts w:eastAsia="等线"/>
              </w:rPr>
              <w:t xml:space="preserve"> and </w:t>
            </w:r>
            <w:proofErr w:type="spellStart"/>
            <w:r w:rsidRPr="005A1E8E">
              <w:rPr>
                <w:rFonts w:eastAsia="等线"/>
                <w:i/>
              </w:rPr>
              <w:t>rssi-ResourceConfigCLI</w:t>
            </w:r>
            <w:proofErr w:type="spellEnd"/>
            <w:r w:rsidRPr="005A1E8E">
              <w:rPr>
                <w:rFonts w:eastAsia="等线"/>
              </w:rPr>
              <w:t xml:space="preserve"> defined </w:t>
            </w:r>
            <w:r w:rsidRPr="005A1E8E">
              <w:rPr>
                <w:rFonts w:eastAsia="Malgun Gothic"/>
                <w:lang w:eastAsia="ko-KR"/>
              </w:rPr>
              <w:t xml:space="preserve">in </w:t>
            </w:r>
            <w:proofErr w:type="spellStart"/>
            <w:r w:rsidRPr="005A1E8E">
              <w:rPr>
                <w:i/>
                <w:iCs/>
              </w:rPr>
              <w:t>MeasObjectCLI</w:t>
            </w:r>
            <w:proofErr w:type="spellEnd"/>
            <w:r w:rsidRPr="005A1E8E">
              <w:rPr>
                <w:iCs/>
              </w:rPr>
              <w:t xml:space="preserve"> for </w:t>
            </w:r>
            <w:r w:rsidRPr="005A1E8E">
              <w:rPr>
                <w:rFonts w:eastAsia="等线"/>
              </w:rPr>
              <w:t xml:space="preserve">L3 based </w:t>
            </w:r>
            <w:r w:rsidRPr="005A1E8E">
              <w:t xml:space="preserve">SRS-RSRP and </w:t>
            </w:r>
            <w:r w:rsidRPr="005A1E8E">
              <w:rPr>
                <w:rFonts w:eastAsia="Malgun Gothic"/>
                <w:lang w:eastAsia="ko-KR"/>
              </w:rPr>
              <w:t>CLI-RSSI measurement</w:t>
            </w:r>
            <w:r w:rsidRPr="005A1E8E">
              <w:t>.</w:t>
            </w:r>
          </w:p>
          <w:p w14:paraId="2A103471" w14:textId="77777777" w:rsidR="00A065ED" w:rsidRPr="00E65732" w:rsidRDefault="00A065ED" w:rsidP="00A065ED">
            <w:pPr>
              <w:pStyle w:val="ae"/>
              <w:numPr>
                <w:ilvl w:val="0"/>
                <w:numId w:val="17"/>
              </w:numPr>
              <w:overflowPunct w:val="0"/>
              <w:spacing w:after="0"/>
              <w:jc w:val="left"/>
              <w:textAlignment w:val="baseline"/>
              <w:rPr>
                <w:iCs/>
              </w:rPr>
            </w:pPr>
            <w:r w:rsidRPr="00E65732">
              <w:rPr>
                <w:rFonts w:eastAsia="等线" w:hint="eastAsia"/>
              </w:rPr>
              <w:t>The</w:t>
            </w:r>
            <w:r w:rsidRPr="00E65732">
              <w:rPr>
                <w:rFonts w:eastAsia="等线"/>
              </w:rPr>
              <w:t xml:space="preserve"> </w:t>
            </w:r>
            <w:proofErr w:type="spellStart"/>
            <w:r w:rsidRPr="00E65732">
              <w:rPr>
                <w:i/>
              </w:rPr>
              <w:t>resourceType</w:t>
            </w:r>
            <w:proofErr w:type="spellEnd"/>
            <w:r w:rsidRPr="00E65732">
              <w:rPr>
                <w:rFonts w:eastAsia="等线"/>
              </w:rPr>
              <w:t xml:space="preserve"> for the two new </w:t>
            </w:r>
            <w:r w:rsidRPr="00E65732">
              <w:rPr>
                <w:rFonts w:eastAsia="等线" w:hint="eastAsia"/>
              </w:rPr>
              <w:t>CLI</w:t>
            </w:r>
            <w:r w:rsidRPr="00E65732">
              <w:rPr>
                <w:rFonts w:eastAsia="等线"/>
              </w:rPr>
              <w:t xml:space="preserve"> measurement resource set lists </w:t>
            </w:r>
            <w:r w:rsidRPr="005928C3">
              <w:t>can be set to periodic, semi-persistent or aperiodic</w:t>
            </w:r>
          </w:p>
          <w:p w14:paraId="4AB8A878" w14:textId="77777777" w:rsidR="00A065ED" w:rsidRPr="005A1E8E" w:rsidRDefault="00A065ED" w:rsidP="00A065ED">
            <w:pPr>
              <w:pStyle w:val="ae"/>
              <w:numPr>
                <w:ilvl w:val="0"/>
                <w:numId w:val="17"/>
              </w:numPr>
              <w:overflowPunct w:val="0"/>
              <w:spacing w:after="0"/>
              <w:jc w:val="left"/>
              <w:textAlignment w:val="baseline"/>
              <w:rPr>
                <w:iCs/>
              </w:rPr>
            </w:pPr>
            <w:r w:rsidRPr="005A1E8E">
              <w:t>Note: No new usage needs to be defined for SRS resource sets</w:t>
            </w:r>
          </w:p>
          <w:p w14:paraId="2923E022" w14:textId="77777777" w:rsidR="00A065ED" w:rsidRDefault="00A065ED" w:rsidP="00A065ED"/>
          <w:p w14:paraId="605A3857" w14:textId="77777777" w:rsidR="00A065ED" w:rsidRPr="006F7A9F" w:rsidRDefault="00A065ED" w:rsidP="00A065ED">
            <w:pPr>
              <w:rPr>
                <w:b/>
                <w:bCs/>
              </w:rPr>
            </w:pPr>
            <w:r w:rsidRPr="004A1202">
              <w:rPr>
                <w:b/>
                <w:bCs/>
                <w:highlight w:val="green"/>
              </w:rPr>
              <w:t>Agreement</w:t>
            </w:r>
          </w:p>
          <w:p w14:paraId="00304018" w14:textId="77777777" w:rsidR="00A065ED" w:rsidRDefault="00A065ED" w:rsidP="00A065ED">
            <w:r>
              <w:rPr>
                <w:rFonts w:hint="eastAsia"/>
              </w:rPr>
              <w:t>F</w:t>
            </w:r>
            <w:r w:rsidRPr="00765E6C">
              <w:t xml:space="preserve">or </w:t>
            </w:r>
            <w:r>
              <w:t xml:space="preserve">aperiodic SRS-RSRP reporting using </w:t>
            </w:r>
            <w:r w:rsidRPr="00765E6C">
              <w:t>aperiodic SRS-RSRP measurement resource set</w:t>
            </w:r>
            <w:r>
              <w:t xml:space="preserve">, the </w:t>
            </w:r>
            <w:r w:rsidRPr="00765E6C">
              <w:t xml:space="preserve">slot offset between the slot containing the DCI that triggers a set of aperiodic SRS-RSRP resources and the slot in which </w:t>
            </w:r>
            <w:r>
              <w:rPr>
                <w:rFonts w:hint="eastAsia"/>
              </w:rPr>
              <w:t>the</w:t>
            </w:r>
            <w:r w:rsidRPr="00765E6C">
              <w:t xml:space="preserve"> SRS-RSRP resource </w:t>
            </w:r>
            <w:r>
              <w:t xml:space="preserve">set </w:t>
            </w:r>
            <w:r w:rsidRPr="00765E6C">
              <w:t>is measured</w:t>
            </w:r>
            <w:r>
              <w:t xml:space="preserve"> is configured by higher layer parameter.</w:t>
            </w:r>
          </w:p>
          <w:p w14:paraId="56178E11" w14:textId="77777777" w:rsidR="00A065ED" w:rsidRDefault="00A065ED" w:rsidP="00A065ED">
            <w:pPr>
              <w:pStyle w:val="ae"/>
              <w:numPr>
                <w:ilvl w:val="0"/>
                <w:numId w:val="17"/>
              </w:numPr>
              <w:overflowPunct w:val="0"/>
              <w:spacing w:after="0"/>
              <w:jc w:val="left"/>
              <w:textAlignment w:val="baseline"/>
            </w:pPr>
            <w:r>
              <w:t>FFS: Whether to reuse the legacy SRS resource set</w:t>
            </w:r>
          </w:p>
          <w:p w14:paraId="60B2089A" w14:textId="77777777" w:rsidR="00A065ED" w:rsidRDefault="00A065ED" w:rsidP="00A065ED">
            <w:pPr>
              <w:pStyle w:val="ae"/>
              <w:numPr>
                <w:ilvl w:val="0"/>
                <w:numId w:val="17"/>
              </w:numPr>
              <w:overflowPunct w:val="0"/>
              <w:spacing w:after="0"/>
              <w:jc w:val="left"/>
              <w:textAlignment w:val="baseline"/>
            </w:pPr>
            <w:r>
              <w:t>FFS: Whether available slot offset list is also reused</w:t>
            </w:r>
          </w:p>
          <w:p w14:paraId="2900EFC9" w14:textId="77777777" w:rsidR="00A065ED" w:rsidRDefault="00A065ED" w:rsidP="00A065ED">
            <w:r>
              <w:rPr>
                <w:rFonts w:hint="eastAsia"/>
              </w:rPr>
              <w:t>F</w:t>
            </w:r>
            <w:r w:rsidRPr="00765E6C">
              <w:t xml:space="preserve">or </w:t>
            </w:r>
            <w:r>
              <w:t xml:space="preserve">aperiodic CLI-RSSP reporting using </w:t>
            </w:r>
            <w:r w:rsidRPr="00765E6C">
              <w:t xml:space="preserve">aperiodic </w:t>
            </w:r>
            <w:r>
              <w:t>CLI</w:t>
            </w:r>
            <w:r w:rsidRPr="00765E6C">
              <w:t>-RS</w:t>
            </w:r>
            <w:r>
              <w:t>SI</w:t>
            </w:r>
            <w:r w:rsidRPr="00765E6C">
              <w:t xml:space="preserve"> measurement resource set</w:t>
            </w:r>
            <w:r>
              <w:t xml:space="preserve">, the </w:t>
            </w:r>
            <w:r w:rsidRPr="00765E6C">
              <w:t xml:space="preserve">slot offset between the slot containing the DCI that triggers a set of aperiodic </w:t>
            </w:r>
            <w:r>
              <w:t>CLI-RSSI</w:t>
            </w:r>
            <w:r w:rsidRPr="00765E6C">
              <w:t xml:space="preserve"> resources and the slot in which </w:t>
            </w:r>
            <w:r>
              <w:t>the</w:t>
            </w:r>
            <w:r w:rsidRPr="00765E6C">
              <w:t xml:space="preserve"> </w:t>
            </w:r>
            <w:r>
              <w:t>CLI-RSSI</w:t>
            </w:r>
            <w:r w:rsidRPr="00765E6C">
              <w:t xml:space="preserve"> resource </w:t>
            </w:r>
            <w:r>
              <w:t xml:space="preserve">set </w:t>
            </w:r>
            <w:r w:rsidRPr="00765E6C">
              <w:t>is measured</w:t>
            </w:r>
            <w:r>
              <w:t xml:space="preserve"> is configured by higher layer parameter.</w:t>
            </w:r>
          </w:p>
          <w:p w14:paraId="635226E2" w14:textId="77777777" w:rsidR="00A065ED" w:rsidRDefault="00A065ED" w:rsidP="00A065ED"/>
          <w:p w14:paraId="61AAA3D6" w14:textId="77777777" w:rsidR="00A065ED" w:rsidRPr="00372303" w:rsidRDefault="00A065ED" w:rsidP="00A065ED">
            <w:pPr>
              <w:rPr>
                <w:b/>
                <w:bCs/>
              </w:rPr>
            </w:pPr>
            <w:r w:rsidRPr="009B2A17">
              <w:rPr>
                <w:b/>
                <w:bCs/>
                <w:highlight w:val="green"/>
              </w:rPr>
              <w:t>Agreement</w:t>
            </w:r>
          </w:p>
          <w:p w14:paraId="6A5C2C9F" w14:textId="77777777" w:rsidR="00A065ED" w:rsidRDefault="00A065ED" w:rsidP="00A065ED">
            <w:r>
              <w:t>To determine the time location of UL muting symbol(s) in a slot for a PUSCH, one of the following options is selected for DG PUSCH and Type 2 CG PUSCH</w:t>
            </w:r>
          </w:p>
          <w:p w14:paraId="6D28AE78" w14:textId="77777777" w:rsidR="00A065ED" w:rsidRDefault="00A065ED" w:rsidP="00A065ED">
            <w:pPr>
              <w:pStyle w:val="ae"/>
              <w:numPr>
                <w:ilvl w:val="0"/>
                <w:numId w:val="17"/>
              </w:numPr>
              <w:overflowPunct w:val="0"/>
              <w:spacing w:after="0"/>
              <w:jc w:val="left"/>
              <w:textAlignment w:val="baseline"/>
            </w:pPr>
            <w:r>
              <w:t>Option 1: The</w:t>
            </w:r>
            <w:r>
              <w:rPr>
                <w:color w:val="FF0000"/>
              </w:rPr>
              <w:t xml:space="preserve"> </w:t>
            </w:r>
            <w:r>
              <w:t xml:space="preserve">time location of </w:t>
            </w:r>
            <w:r>
              <w:rPr>
                <w:rFonts w:hint="eastAsia"/>
              </w:rPr>
              <w:t>each</w:t>
            </w:r>
            <w:r>
              <w:t xml:space="preserve"> of one or two UL muting symbols is semi-statically configured and cannot be dynamically indicated</w:t>
            </w:r>
          </w:p>
          <w:p w14:paraId="4CBA2236" w14:textId="77777777" w:rsidR="00A065ED" w:rsidRPr="000B0191" w:rsidRDefault="00A065ED" w:rsidP="00A065ED">
            <w:pPr>
              <w:pStyle w:val="ae"/>
              <w:numPr>
                <w:ilvl w:val="0"/>
                <w:numId w:val="17"/>
              </w:numPr>
              <w:overflowPunct w:val="0"/>
              <w:spacing w:after="0"/>
              <w:jc w:val="left"/>
              <w:textAlignment w:val="baseline"/>
            </w:pPr>
            <w:r>
              <w:t>Option 2: The</w:t>
            </w:r>
            <w:r>
              <w:rPr>
                <w:color w:val="FF0000"/>
              </w:rPr>
              <w:t xml:space="preserve"> </w:t>
            </w:r>
            <w:r>
              <w:t xml:space="preserve">time location of each of one or two UL muting symbols is semi-statically configured, and </w:t>
            </w:r>
            <w:r w:rsidRPr="000B0191">
              <w:rPr>
                <w:rFonts w:hint="eastAsia"/>
              </w:rPr>
              <w:t>muting</w:t>
            </w:r>
            <w:r w:rsidRPr="000B0191">
              <w:t xml:space="preserve"> all of the semi-statically configured time location of UL muting symbol(s) can be dynamically turned ON/OFF by TDRA field in DCI </w:t>
            </w:r>
          </w:p>
          <w:p w14:paraId="1BBF4BC2" w14:textId="77777777" w:rsidR="00A065ED" w:rsidRPr="000B0191" w:rsidRDefault="00A065ED" w:rsidP="00A065ED">
            <w:pPr>
              <w:pStyle w:val="ae"/>
              <w:numPr>
                <w:ilvl w:val="0"/>
                <w:numId w:val="17"/>
              </w:numPr>
              <w:overflowPunct w:val="0"/>
              <w:spacing w:after="0"/>
              <w:jc w:val="left"/>
              <w:textAlignment w:val="baseline"/>
            </w:pPr>
            <w:r w:rsidRPr="000B0191">
              <w:lastRenderedPageBreak/>
              <w:t xml:space="preserve">Option 3: The time location of each of one or more UL muting symbols is semi-statically configured, and none, one or two the time location of UL muting symbol(s) is dynamically indicated by TDRA field in DCI </w:t>
            </w:r>
          </w:p>
          <w:p w14:paraId="14CA18A9" w14:textId="77777777" w:rsidR="00A065ED" w:rsidRPr="000B0191" w:rsidRDefault="00A065ED" w:rsidP="00A065ED">
            <w:pPr>
              <w:tabs>
                <w:tab w:val="left" w:pos="432"/>
                <w:tab w:val="left" w:pos="576"/>
              </w:tabs>
            </w:pPr>
            <w:r w:rsidRPr="000B0191">
              <w:t>To determine the time location of UL muting symbol(s) in a slot for a PUSCH, the time location of each of one or two UL muting symbols is semi-statically configured for Type 1 CG PUSCH.</w:t>
            </w:r>
          </w:p>
          <w:p w14:paraId="2820D44D" w14:textId="77777777" w:rsidR="00A065ED" w:rsidRPr="000B0191" w:rsidRDefault="00A065ED" w:rsidP="00A065ED">
            <w:pPr>
              <w:tabs>
                <w:tab w:val="left" w:pos="432"/>
              </w:tabs>
            </w:pPr>
            <w:r w:rsidRPr="000B0191">
              <w:t>FFS: details of semi-static configuration and dynamic indication (if supported)</w:t>
            </w:r>
          </w:p>
          <w:p w14:paraId="0E7D5DB3" w14:textId="77777777" w:rsidR="00A065ED" w:rsidRDefault="00A065ED" w:rsidP="00A065ED">
            <w:r w:rsidRPr="000B0191">
              <w:t>FFS: how to handle UL resource muting for PUSCH repetition and for multi-PU</w:t>
            </w:r>
            <w:r>
              <w:t>SCH scheduled by a single DCI</w:t>
            </w:r>
          </w:p>
          <w:p w14:paraId="7A8059B1" w14:textId="77777777" w:rsidR="00A065ED" w:rsidRDefault="00A065ED" w:rsidP="00A065ED"/>
          <w:p w14:paraId="28FDC7F3" w14:textId="77777777" w:rsidR="00A065ED" w:rsidRPr="004869BC" w:rsidRDefault="00A065ED" w:rsidP="00A065ED">
            <w:pPr>
              <w:rPr>
                <w:b/>
                <w:bCs/>
              </w:rPr>
            </w:pPr>
            <w:r w:rsidRPr="004869BC">
              <w:rPr>
                <w:b/>
                <w:bCs/>
                <w:highlight w:val="green"/>
              </w:rPr>
              <w:t>Agreement</w:t>
            </w:r>
          </w:p>
          <w:p w14:paraId="2AEC7771" w14:textId="77777777" w:rsidR="00A065ED" w:rsidRPr="00D20CA5" w:rsidRDefault="00A065ED" w:rsidP="00A065ED">
            <w:r>
              <w:t>For UCI rate matching, t</w:t>
            </w:r>
            <w:r w:rsidRPr="00D20CA5">
              <w:t xml:space="preserve">o determine the number of coded </w:t>
            </w:r>
            <w:r w:rsidRPr="00D20CA5">
              <w:rPr>
                <w:rFonts w:hint="eastAsia"/>
                <w:lang w:eastAsia="ja-JP"/>
              </w:rPr>
              <w:t>modulation symbols</w:t>
            </w:r>
            <w:r w:rsidRPr="00D20CA5">
              <w:t xml:space="preserve"> per layer for UCI transmission on PUSCH, the following option is adopted</w:t>
            </w:r>
          </w:p>
          <w:p w14:paraId="4CAEEC70" w14:textId="77777777" w:rsidR="00A065ED" w:rsidRPr="00ED3E18" w:rsidRDefault="00A065ED" w:rsidP="00A065ED">
            <w:pPr>
              <w:pStyle w:val="ae"/>
              <w:numPr>
                <w:ilvl w:val="0"/>
                <w:numId w:val="17"/>
              </w:numPr>
              <w:overflowPunct w:val="0"/>
              <w:spacing w:after="0"/>
              <w:jc w:val="left"/>
              <w:textAlignment w:val="baseline"/>
            </w:pPr>
            <w:r w:rsidRPr="00ED3E18">
              <w:t xml:space="preserve">Option 2: </w:t>
            </w:r>
            <w:r w:rsidRPr="00ED3E18">
              <w:rPr>
                <w:rFonts w:hint="eastAsia"/>
              </w:rPr>
              <w:t xml:space="preserve">The number of </w:t>
            </w:r>
            <w:r w:rsidRPr="00ED3E18">
              <w:t xml:space="preserve">coded </w:t>
            </w:r>
            <w:r w:rsidRPr="00ED3E18">
              <w:rPr>
                <w:rFonts w:hint="eastAsia"/>
              </w:rPr>
              <w:t xml:space="preserve">modulation symbols </w:t>
            </w:r>
            <w:r w:rsidRPr="00ED3E18">
              <w:t xml:space="preserve">per layer </w:t>
            </w:r>
            <w:r w:rsidRPr="00ED3E18">
              <w:rPr>
                <w:rFonts w:hint="eastAsia"/>
              </w:rPr>
              <w:t xml:space="preserve">for UCI on PUSCH is calculated based on </w:t>
            </w:r>
            <m:oMath>
              <m:sSubSup>
                <m:sSubSupPr>
                  <m:ctrlPr>
                    <w:rPr>
                      <w:rFonts w:ascii="Cambria Math" w:hAnsi="Cambria Math"/>
                    </w:rPr>
                  </m:ctrlPr>
                </m:sSubSupPr>
                <m:e>
                  <m:r>
                    <w:rPr>
                      <w:rFonts w:ascii="Cambria Math"/>
                    </w:rPr>
                    <m:t>M</m:t>
                  </m:r>
                </m:e>
                <m:sub>
                  <m:r>
                    <m:rPr>
                      <m:nor/>
                    </m:rPr>
                    <m:t>sc</m:t>
                  </m:r>
                </m:sub>
                <m:sup>
                  <m:r>
                    <m:rPr>
                      <m:nor/>
                    </m:rPr>
                    <m:t>UCI</m:t>
                  </m:r>
                </m:sup>
              </m:sSubSup>
              <m:d>
                <m:dPr>
                  <m:ctrlPr>
                    <w:rPr>
                      <w:rFonts w:ascii="Cambria Math" w:hAnsi="Cambria Math"/>
                    </w:rPr>
                  </m:ctrlPr>
                </m:dPr>
                <m:e>
                  <m:r>
                    <w:rPr>
                      <w:rFonts w:ascii="Cambria Math"/>
                    </w:rPr>
                    <m:t>l</m:t>
                  </m:r>
                </m:e>
              </m:d>
            </m:oMath>
            <w:r w:rsidRPr="00ED3E18">
              <w:t xml:space="preserve"> after excluding the UL muting resource. </w:t>
            </w:r>
          </w:p>
          <w:p w14:paraId="6DB15BFA" w14:textId="77777777" w:rsidR="00A065ED" w:rsidRDefault="00A065ED" w:rsidP="00A065ED"/>
          <w:p w14:paraId="4822771D" w14:textId="77777777" w:rsidR="00A065ED" w:rsidRPr="00B83EC8" w:rsidRDefault="00A065ED" w:rsidP="00A065ED">
            <w:pPr>
              <w:rPr>
                <w:b/>
                <w:bCs/>
              </w:rPr>
            </w:pPr>
            <w:r w:rsidRPr="00B83EC8">
              <w:rPr>
                <w:b/>
                <w:bCs/>
                <w:highlight w:val="darkYellow"/>
              </w:rPr>
              <w:t>Working Assumption</w:t>
            </w:r>
          </w:p>
          <w:p w14:paraId="6D405F96" w14:textId="77777777" w:rsidR="00A065ED" w:rsidRDefault="00A065ED" w:rsidP="00A065ED">
            <w:r w:rsidRPr="000E78D3">
              <w:t xml:space="preserve">UL resource muting is allowed on PUSCH symbols that carry UCI, i.e., UCI is not mapped on muted REs </w:t>
            </w:r>
          </w:p>
          <w:p w14:paraId="599FE557" w14:textId="77777777" w:rsidR="00A065ED" w:rsidRPr="00D12753" w:rsidRDefault="00A065ED" w:rsidP="00A065ED">
            <w:pPr>
              <w:rPr>
                <w:color w:val="FF0000"/>
              </w:rPr>
            </w:pPr>
            <w:r w:rsidRPr="00D12753">
              <w:rPr>
                <w:rFonts w:eastAsia="Malgun Gothic"/>
                <w:color w:val="FF0000"/>
                <w:lang w:eastAsia="ko-KR"/>
              </w:rPr>
              <w:t>Note: As mentioned in the WID, no specification changes are allowed on data and control multiplexing in section 6.2.7, TS 38.212.</w:t>
            </w:r>
          </w:p>
          <w:p w14:paraId="662E3184" w14:textId="77777777" w:rsidR="00A065ED" w:rsidRDefault="00A065ED" w:rsidP="00A065ED"/>
          <w:p w14:paraId="152E78E9" w14:textId="77777777" w:rsidR="00A065ED" w:rsidRPr="00134CDF" w:rsidRDefault="00A065ED" w:rsidP="00A065ED">
            <w:pPr>
              <w:rPr>
                <w:b/>
                <w:bCs/>
              </w:rPr>
            </w:pPr>
            <w:r w:rsidRPr="0003581E">
              <w:rPr>
                <w:b/>
                <w:bCs/>
                <w:highlight w:val="green"/>
              </w:rPr>
              <w:t>Agreement</w:t>
            </w:r>
          </w:p>
          <w:p w14:paraId="32E141F6" w14:textId="77777777" w:rsidR="00A065ED" w:rsidRPr="00D5282D" w:rsidRDefault="00A065ED" w:rsidP="00A065ED">
            <w:pPr>
              <w:suppressAutoHyphens/>
              <w:rPr>
                <w:iCs/>
                <w:color w:val="000000" w:themeColor="text1"/>
              </w:rPr>
            </w:pPr>
            <w:r w:rsidRPr="00D5282D">
              <w:rPr>
                <w:iCs/>
                <w:color w:val="000000" w:themeColor="text1"/>
              </w:rPr>
              <w:t>For Method#1 (RSSI measurement within DL subband), the frequency resources of CLI-RSSI measurement resource type#2 (</w:t>
            </w:r>
            <w:r w:rsidRPr="00D5282D">
              <w:rPr>
                <w:rFonts w:eastAsia="Malgun Gothic"/>
                <w:bCs/>
                <w:lang w:eastAsia="ko-KR"/>
              </w:rPr>
              <w:t xml:space="preserve">One CLI-RSSI measurement resource across two DL </w:t>
            </w:r>
            <w:proofErr w:type="spellStart"/>
            <w:r w:rsidRPr="00D5282D">
              <w:rPr>
                <w:rFonts w:eastAsia="Malgun Gothic"/>
                <w:bCs/>
                <w:lang w:eastAsia="ko-KR"/>
              </w:rPr>
              <w:t>subbands</w:t>
            </w:r>
            <w:proofErr w:type="spellEnd"/>
            <w:r w:rsidRPr="00D5282D">
              <w:rPr>
                <w:iCs/>
                <w:color w:val="000000" w:themeColor="text1"/>
              </w:rPr>
              <w:t>) is derived by excluding the frequency resources outside DL usable PRBs.</w:t>
            </w:r>
          </w:p>
          <w:p w14:paraId="06AC4081" w14:textId="77777777" w:rsidR="00A065ED" w:rsidRPr="00F623A6" w:rsidRDefault="00A065ED" w:rsidP="00A065ED">
            <w:pPr>
              <w:pStyle w:val="ae"/>
              <w:numPr>
                <w:ilvl w:val="0"/>
                <w:numId w:val="17"/>
              </w:numPr>
              <w:overflowPunct w:val="0"/>
              <w:spacing w:after="0"/>
              <w:jc w:val="left"/>
              <w:textAlignment w:val="baseline"/>
              <w:rPr>
                <w:iCs/>
              </w:rPr>
            </w:pPr>
            <w:r w:rsidRPr="00F623A6">
              <w:t>A single wideband RSSI measurement report is supported</w:t>
            </w:r>
          </w:p>
          <w:p w14:paraId="193348F1" w14:textId="77777777" w:rsidR="00A065ED" w:rsidRPr="00F623A6" w:rsidRDefault="00A065ED" w:rsidP="00A065ED">
            <w:pPr>
              <w:pStyle w:val="ae"/>
              <w:numPr>
                <w:ilvl w:val="1"/>
                <w:numId w:val="17"/>
              </w:numPr>
              <w:overflowPunct w:val="0"/>
              <w:spacing w:after="0"/>
              <w:jc w:val="left"/>
              <w:textAlignment w:val="baseline"/>
              <w:rPr>
                <w:iCs/>
              </w:rPr>
            </w:pPr>
            <w:r w:rsidRPr="00F623A6">
              <w:t>FFS: two per-DL-subband CLI-RSSI measurements reports with wideband report in each DL-subband.</w:t>
            </w:r>
          </w:p>
          <w:p w14:paraId="5F82023E" w14:textId="77777777" w:rsidR="00A065ED" w:rsidRDefault="00A065ED" w:rsidP="00A065ED"/>
          <w:p w14:paraId="199CE34F" w14:textId="77777777" w:rsidR="00A065ED" w:rsidRPr="00134CDF" w:rsidRDefault="00A065ED" w:rsidP="00A065ED">
            <w:pPr>
              <w:rPr>
                <w:b/>
                <w:bCs/>
              </w:rPr>
            </w:pPr>
            <w:r w:rsidRPr="00E21D34">
              <w:rPr>
                <w:b/>
                <w:bCs/>
                <w:highlight w:val="green"/>
              </w:rPr>
              <w:t>Agreement</w:t>
            </w:r>
          </w:p>
          <w:p w14:paraId="32C91EEC" w14:textId="77777777" w:rsidR="00A065ED" w:rsidRPr="005E3313" w:rsidRDefault="00A065ED" w:rsidP="00A065ED">
            <w:pPr>
              <w:rPr>
                <w:color w:val="000000"/>
              </w:rPr>
            </w:pPr>
            <w:r w:rsidRPr="005E3313">
              <w:rPr>
                <w:color w:val="000000"/>
              </w:rPr>
              <w:t>For aperiodic CLI reporting on PUSCH</w:t>
            </w:r>
          </w:p>
          <w:p w14:paraId="68B419AD" w14:textId="77777777" w:rsidR="00A065ED" w:rsidRPr="005E3313" w:rsidRDefault="00A065ED" w:rsidP="00A065ED">
            <w:pPr>
              <w:pStyle w:val="ae"/>
              <w:numPr>
                <w:ilvl w:val="0"/>
                <w:numId w:val="17"/>
              </w:numPr>
              <w:overflowPunct w:val="0"/>
              <w:spacing w:after="0"/>
              <w:jc w:val="left"/>
              <w:textAlignment w:val="baseline"/>
              <w:rPr>
                <w:color w:val="000000"/>
              </w:rPr>
            </w:pPr>
            <w:r w:rsidRPr="005E3313">
              <w:rPr>
                <w:color w:val="000000" w:themeColor="text1"/>
              </w:rPr>
              <w:t xml:space="preserve">Reuse </w:t>
            </w:r>
            <w:r w:rsidRPr="005E3313">
              <w:rPr>
                <w:i/>
                <w:color w:val="000000" w:themeColor="text1"/>
              </w:rPr>
              <w:t>CSI-</w:t>
            </w:r>
            <w:proofErr w:type="spellStart"/>
            <w:r w:rsidRPr="005E3313">
              <w:rPr>
                <w:i/>
                <w:color w:val="000000" w:themeColor="text1"/>
              </w:rPr>
              <w:t>AperiodicTriggerStateList</w:t>
            </w:r>
            <w:proofErr w:type="spellEnd"/>
            <w:r w:rsidRPr="005E3313">
              <w:rPr>
                <w:color w:val="000000"/>
              </w:rPr>
              <w:t xml:space="preserve"> to configure the trigger state </w:t>
            </w:r>
            <w:r w:rsidRPr="005E3313">
              <w:rPr>
                <w:rFonts w:eastAsia="等线"/>
              </w:rPr>
              <w:t xml:space="preserve">associated with one or more aperiodic </w:t>
            </w:r>
            <w:r w:rsidRPr="005E3313">
              <w:rPr>
                <w:i/>
              </w:rPr>
              <w:t>CSI-</w:t>
            </w:r>
            <w:proofErr w:type="spellStart"/>
            <w:r w:rsidRPr="005E3313">
              <w:rPr>
                <w:i/>
              </w:rPr>
              <w:t>Re</w:t>
            </w:r>
            <w:r>
              <w:rPr>
                <w:i/>
              </w:rPr>
              <w:t>port</w:t>
            </w:r>
            <w:r w:rsidRPr="005E3313">
              <w:rPr>
                <w:i/>
              </w:rPr>
              <w:t>Config</w:t>
            </w:r>
            <w:proofErr w:type="spellEnd"/>
            <w:r w:rsidRPr="005E3313">
              <w:rPr>
                <w:rFonts w:eastAsia="等线"/>
              </w:rPr>
              <w:t xml:space="preserve"> </w:t>
            </w:r>
          </w:p>
          <w:p w14:paraId="6049E8CC" w14:textId="77777777" w:rsidR="00A065ED" w:rsidRPr="005E3313" w:rsidRDefault="00A065ED" w:rsidP="00A065ED">
            <w:pPr>
              <w:pStyle w:val="ae"/>
              <w:numPr>
                <w:ilvl w:val="0"/>
                <w:numId w:val="17"/>
              </w:numPr>
              <w:overflowPunct w:val="0"/>
              <w:spacing w:after="0"/>
              <w:jc w:val="left"/>
              <w:textAlignment w:val="baseline"/>
              <w:rPr>
                <w:color w:val="000000"/>
              </w:rPr>
            </w:pPr>
            <w:r w:rsidRPr="005E3313">
              <w:rPr>
                <w:color w:val="000000"/>
              </w:rPr>
              <w:t>R</w:t>
            </w:r>
            <w:r w:rsidRPr="005E3313">
              <w:rPr>
                <w:rFonts w:hint="eastAsia"/>
                <w:color w:val="000000"/>
              </w:rPr>
              <w:t>e</w:t>
            </w:r>
            <w:r w:rsidRPr="005E3313">
              <w:rPr>
                <w:color w:val="000000"/>
              </w:rPr>
              <w:t xml:space="preserve">use the </w:t>
            </w:r>
            <w:r w:rsidRPr="005E3313">
              <w:rPr>
                <w:rFonts w:hint="eastAsia"/>
                <w:color w:val="000000"/>
              </w:rPr>
              <w:t>existing</w:t>
            </w:r>
            <w:r w:rsidRPr="005E3313">
              <w:rPr>
                <w:color w:val="000000"/>
              </w:rPr>
              <w:t xml:space="preserve"> DCI field '</w:t>
            </w:r>
            <w:r w:rsidRPr="005E3313">
              <w:rPr>
                <w:iCs/>
              </w:rPr>
              <w:t>CSI request</w:t>
            </w:r>
            <w:r w:rsidRPr="005E3313">
              <w:rPr>
                <w:color w:val="000000"/>
              </w:rPr>
              <w:t>'</w:t>
            </w:r>
            <w:r w:rsidRPr="005E3313">
              <w:rPr>
                <w:rFonts w:eastAsia="等线"/>
                <w:iCs/>
              </w:rPr>
              <w:t xml:space="preserve"> to </w:t>
            </w:r>
            <w:r w:rsidRPr="005E3313">
              <w:rPr>
                <w:color w:val="000000"/>
              </w:rPr>
              <w:t>trigger an aperiodic CLI report</w:t>
            </w:r>
            <w:r w:rsidRPr="005E3313">
              <w:rPr>
                <w:rFonts w:eastAsia="等线"/>
                <w:iCs/>
              </w:rPr>
              <w:t xml:space="preserve"> </w:t>
            </w:r>
          </w:p>
          <w:p w14:paraId="0E74C9FB" w14:textId="77777777" w:rsidR="00A065ED" w:rsidRPr="005E3313" w:rsidRDefault="00A065ED" w:rsidP="00A065ED">
            <w:pPr>
              <w:pStyle w:val="ae"/>
              <w:numPr>
                <w:ilvl w:val="0"/>
                <w:numId w:val="17"/>
              </w:numPr>
              <w:overflowPunct w:val="0"/>
              <w:spacing w:after="0"/>
              <w:jc w:val="left"/>
              <w:textAlignment w:val="baseline"/>
              <w:rPr>
                <w:color w:val="000000"/>
              </w:rPr>
            </w:pPr>
            <w:r w:rsidRPr="005E3313">
              <w:t xml:space="preserve">Introduce an indication in </w:t>
            </w:r>
            <w:r w:rsidRPr="005E3313">
              <w:rPr>
                <w:i/>
              </w:rPr>
              <w:t>CSI-</w:t>
            </w:r>
            <w:proofErr w:type="spellStart"/>
            <w:r w:rsidRPr="005E3313">
              <w:rPr>
                <w:i/>
              </w:rPr>
              <w:t>AssociatedReportConfigInfo</w:t>
            </w:r>
            <w:proofErr w:type="spellEnd"/>
            <w:r w:rsidRPr="005E3313">
              <w:t xml:space="preserve"> that selects a set from the list of CLI-RSSI measurement resource sets or </w:t>
            </w:r>
            <w:r w:rsidRPr="005E3313">
              <w:rPr>
                <w:rFonts w:hint="eastAsia"/>
              </w:rPr>
              <w:t>SRS-</w:t>
            </w:r>
            <w:r w:rsidRPr="005E3313">
              <w:t xml:space="preserve">RSRP measurement resource sets configured in </w:t>
            </w:r>
            <w:r w:rsidRPr="005E3313">
              <w:rPr>
                <w:i/>
              </w:rPr>
              <w:t>CSI-</w:t>
            </w:r>
            <w:proofErr w:type="spellStart"/>
            <w:r w:rsidRPr="005E3313">
              <w:rPr>
                <w:i/>
              </w:rPr>
              <w:t>ResourceConfig</w:t>
            </w:r>
            <w:proofErr w:type="spellEnd"/>
          </w:p>
          <w:p w14:paraId="31755CEE" w14:textId="77777777" w:rsidR="00A065ED" w:rsidRDefault="00A065ED" w:rsidP="00A065ED"/>
          <w:p w14:paraId="7E7AD985" w14:textId="77777777" w:rsidR="00A065ED" w:rsidRPr="00FF3336" w:rsidRDefault="00A065ED" w:rsidP="00A065ED">
            <w:pPr>
              <w:rPr>
                <w:b/>
                <w:bCs/>
              </w:rPr>
            </w:pPr>
            <w:r w:rsidRPr="000C0E12">
              <w:rPr>
                <w:b/>
                <w:bCs/>
                <w:highlight w:val="green"/>
              </w:rPr>
              <w:t>Agreement</w:t>
            </w:r>
          </w:p>
          <w:p w14:paraId="49F7B2F6" w14:textId="77777777" w:rsidR="00A065ED" w:rsidRPr="00091E23" w:rsidRDefault="00A065ED" w:rsidP="00A065ED">
            <w:pPr>
              <w:pStyle w:val="ae"/>
              <w:numPr>
                <w:ilvl w:val="0"/>
                <w:numId w:val="17"/>
              </w:numPr>
              <w:overflowPunct w:val="0"/>
              <w:spacing w:after="0"/>
              <w:jc w:val="left"/>
              <w:textAlignment w:val="baseline"/>
            </w:pPr>
            <w:r w:rsidRPr="00091E23">
              <w:rPr>
                <w:rFonts w:hint="eastAsia"/>
              </w:rPr>
              <w:t>F</w:t>
            </w:r>
            <w:r w:rsidRPr="00091E23">
              <w:t>or L1 CLI-RSSI measurement, DL timing is used for Method #1 (UE measures RSSI within DL subband).</w:t>
            </w:r>
          </w:p>
          <w:p w14:paraId="3F0E8C2B" w14:textId="77777777" w:rsidR="00A065ED" w:rsidRDefault="00A065ED" w:rsidP="00A065ED"/>
          <w:p w14:paraId="2C242524" w14:textId="77777777" w:rsidR="00A065ED" w:rsidRPr="0032723D" w:rsidRDefault="00A065ED" w:rsidP="00A065ED">
            <w:pPr>
              <w:rPr>
                <w:b/>
                <w:bCs/>
              </w:rPr>
            </w:pPr>
            <w:r w:rsidRPr="0032723D">
              <w:rPr>
                <w:b/>
                <w:bCs/>
                <w:highlight w:val="green"/>
              </w:rPr>
              <w:t>Agreement</w:t>
            </w:r>
          </w:p>
          <w:p w14:paraId="01B18F8D" w14:textId="77777777" w:rsidR="00A065ED" w:rsidRPr="00C52214" w:rsidRDefault="00A065ED" w:rsidP="00A065ED">
            <w:pPr>
              <w:rPr>
                <w:bCs/>
                <w:iCs/>
              </w:rPr>
            </w:pPr>
            <w:r w:rsidRPr="00C52214">
              <w:rPr>
                <w:bCs/>
                <w:iCs/>
              </w:rPr>
              <w:t xml:space="preserve">In </w:t>
            </w:r>
            <w:r w:rsidRPr="00C52214">
              <w:rPr>
                <w:bCs/>
                <w:i/>
              </w:rPr>
              <w:t>CSI-</w:t>
            </w:r>
            <w:proofErr w:type="spellStart"/>
            <w:r w:rsidRPr="00C52214">
              <w:rPr>
                <w:bCs/>
                <w:i/>
              </w:rPr>
              <w:t>ReportConfig</w:t>
            </w:r>
            <w:proofErr w:type="spellEnd"/>
            <w:r w:rsidRPr="00C52214">
              <w:rPr>
                <w:bCs/>
                <w:iCs/>
              </w:rPr>
              <w:t xml:space="preserve">, reuse </w:t>
            </w:r>
            <w:proofErr w:type="spellStart"/>
            <w:r w:rsidRPr="00C52214">
              <w:rPr>
                <w:i/>
              </w:rPr>
              <w:t>resourcesForChannelMeasurement</w:t>
            </w:r>
            <w:proofErr w:type="spellEnd"/>
            <w:r w:rsidRPr="00C52214">
              <w:rPr>
                <w:bCs/>
                <w:iCs/>
              </w:rPr>
              <w:t xml:space="preserve"> providing the ID of a </w:t>
            </w:r>
            <w:r w:rsidRPr="00C52214">
              <w:rPr>
                <w:bCs/>
                <w:i/>
              </w:rPr>
              <w:t>CSI-</w:t>
            </w:r>
            <w:proofErr w:type="spellStart"/>
            <w:r w:rsidRPr="00C52214">
              <w:rPr>
                <w:bCs/>
                <w:i/>
              </w:rPr>
              <w:t>ResourceConfig</w:t>
            </w:r>
            <w:proofErr w:type="spellEnd"/>
            <w:r w:rsidRPr="00C52214">
              <w:rPr>
                <w:bCs/>
                <w:iCs/>
              </w:rPr>
              <w:t xml:space="preserve"> that contains configuration of measurement resources for L1-SRS-RSRP and/or L1-CLI-RSSI.</w:t>
            </w:r>
            <w:r w:rsidRPr="00C52214">
              <w:rPr>
                <w:rFonts w:hint="eastAsia"/>
                <w:bCs/>
                <w:iCs/>
              </w:rPr>
              <w:t xml:space="preserve"> </w:t>
            </w:r>
          </w:p>
          <w:p w14:paraId="13DCD3EA" w14:textId="77777777" w:rsidR="00A065ED" w:rsidRDefault="00A065ED" w:rsidP="00A065ED"/>
          <w:p w14:paraId="19BA7AA0" w14:textId="77777777" w:rsidR="00A065ED" w:rsidRPr="0032723D" w:rsidRDefault="00A065ED" w:rsidP="00A065ED">
            <w:pPr>
              <w:rPr>
                <w:b/>
                <w:bCs/>
              </w:rPr>
            </w:pPr>
            <w:r w:rsidRPr="0032723D">
              <w:rPr>
                <w:b/>
                <w:bCs/>
                <w:highlight w:val="green"/>
              </w:rPr>
              <w:t>Agreement</w:t>
            </w:r>
          </w:p>
          <w:p w14:paraId="21FF029A" w14:textId="77777777" w:rsidR="00A065ED" w:rsidRPr="00AF02FC" w:rsidRDefault="00A065ED" w:rsidP="00A065ED">
            <w:r w:rsidRPr="00AF02FC">
              <w:t xml:space="preserve">For aperiodic L1 CLI-RSSI/CLI-SRS-RSRP reporting on PUSCH, support the following in the IE </w:t>
            </w:r>
            <w:r w:rsidRPr="00AF02FC">
              <w:rPr>
                <w:i/>
                <w:iCs/>
              </w:rPr>
              <w:t>CSI-</w:t>
            </w:r>
            <w:proofErr w:type="spellStart"/>
            <w:r w:rsidRPr="00AF02FC">
              <w:rPr>
                <w:i/>
                <w:iCs/>
              </w:rPr>
              <w:t>AperiodicTriggerStateList</w:t>
            </w:r>
            <w:proofErr w:type="spellEnd"/>
            <w:r w:rsidRPr="00AF02FC">
              <w:t>:</w:t>
            </w:r>
          </w:p>
          <w:p w14:paraId="4F138372" w14:textId="77777777" w:rsidR="00A065ED" w:rsidRPr="00AF02FC" w:rsidRDefault="00A065ED" w:rsidP="00A065ED">
            <w:pPr>
              <w:pStyle w:val="ae"/>
              <w:numPr>
                <w:ilvl w:val="0"/>
                <w:numId w:val="17"/>
              </w:numPr>
              <w:overflowPunct w:val="0"/>
              <w:spacing w:after="0"/>
              <w:jc w:val="left"/>
              <w:textAlignment w:val="baseline"/>
            </w:pPr>
            <w:r w:rsidRPr="00AF02FC">
              <w:t xml:space="preserve">In </w:t>
            </w:r>
            <w:r w:rsidRPr="00AF02FC">
              <w:rPr>
                <w:i/>
                <w:iCs/>
              </w:rPr>
              <w:t>CSI-</w:t>
            </w:r>
            <w:proofErr w:type="spellStart"/>
            <w:r w:rsidRPr="00AF02FC">
              <w:rPr>
                <w:i/>
                <w:iCs/>
              </w:rPr>
              <w:t>AssociatedReportConfigInfo</w:t>
            </w:r>
            <w:proofErr w:type="spellEnd"/>
            <w:r w:rsidRPr="00AF02FC">
              <w:t xml:space="preserve"> a list of TCI state(s) with </w:t>
            </w:r>
            <w:proofErr w:type="spellStart"/>
            <w:r w:rsidRPr="00AF02FC">
              <w:rPr>
                <w:i/>
                <w:iCs/>
                <w:color w:val="000000"/>
              </w:rPr>
              <w:t>qcl</w:t>
            </w:r>
            <w:proofErr w:type="spellEnd"/>
            <w:r w:rsidRPr="00AF02FC">
              <w:rPr>
                <w:i/>
                <w:iCs/>
                <w:color w:val="000000"/>
              </w:rPr>
              <w:t>-Type</w:t>
            </w:r>
            <w:r w:rsidRPr="00AF02FC">
              <w:rPr>
                <w:color w:val="000000"/>
              </w:rPr>
              <w:t xml:space="preserve"> set to</w:t>
            </w:r>
            <w:r w:rsidRPr="00AF02FC">
              <w:rPr>
                <w:color w:val="000000"/>
                <w:shd w:val="clear" w:color="auto" w:fill="FFFFFF"/>
              </w:rPr>
              <w:t xml:space="preserve"> '</w:t>
            </w:r>
            <w:proofErr w:type="spellStart"/>
            <w:r w:rsidRPr="00AF02FC">
              <w:rPr>
                <w:color w:val="000000"/>
                <w:shd w:val="clear" w:color="auto" w:fill="FFFFFF"/>
              </w:rPr>
              <w:t>typeD</w:t>
            </w:r>
            <w:proofErr w:type="spellEnd"/>
            <w:r w:rsidRPr="00AF02FC">
              <w:rPr>
                <w:color w:val="000000"/>
                <w:shd w:val="clear" w:color="auto" w:fill="FFFFFF"/>
              </w:rPr>
              <w:t xml:space="preserve">' </w:t>
            </w:r>
            <w:r w:rsidRPr="00AF02FC">
              <w:t xml:space="preserve">is optionally configured where the TCI state(s) correspond to the resource(s) in the set of CLI measurement resources indicated by </w:t>
            </w:r>
            <w:r w:rsidRPr="00AF02FC">
              <w:rPr>
                <w:i/>
                <w:iCs/>
              </w:rPr>
              <w:t>CSI-</w:t>
            </w:r>
            <w:proofErr w:type="spellStart"/>
            <w:r w:rsidRPr="00AF02FC">
              <w:rPr>
                <w:i/>
                <w:iCs/>
              </w:rPr>
              <w:t>AssociatedReportConfigInfo</w:t>
            </w:r>
            <w:proofErr w:type="spellEnd"/>
          </w:p>
          <w:p w14:paraId="3AA67A6A" w14:textId="77777777" w:rsidR="00A065ED" w:rsidRPr="00AF02FC" w:rsidRDefault="00A065ED" w:rsidP="00A065ED">
            <w:pPr>
              <w:numPr>
                <w:ilvl w:val="1"/>
                <w:numId w:val="29"/>
              </w:numPr>
              <w:adjustRightInd w:val="0"/>
              <w:snapToGrid w:val="0"/>
              <w:spacing w:after="0"/>
              <w:jc w:val="left"/>
            </w:pPr>
            <w:r w:rsidRPr="00AF02FC">
              <w:t xml:space="preserve">The list of TCI states can be configured (present) only if </w:t>
            </w:r>
            <w:proofErr w:type="spellStart"/>
            <w:r w:rsidRPr="00AF02FC">
              <w:rPr>
                <w:i/>
                <w:iCs/>
              </w:rPr>
              <w:t>unifiedTCI-StateType</w:t>
            </w:r>
            <w:proofErr w:type="spellEnd"/>
            <w:r w:rsidRPr="00AF02FC">
              <w:t xml:space="preserve"> is configured and the CLI measurement resource(s) are aperiodic</w:t>
            </w:r>
          </w:p>
          <w:p w14:paraId="1FB311B9" w14:textId="77777777" w:rsidR="00A065ED" w:rsidRPr="00AF02FC" w:rsidRDefault="00A065ED" w:rsidP="00A065ED">
            <w:pPr>
              <w:pStyle w:val="ae"/>
              <w:numPr>
                <w:ilvl w:val="0"/>
                <w:numId w:val="17"/>
              </w:numPr>
              <w:overflowPunct w:val="0"/>
              <w:spacing w:after="0"/>
              <w:jc w:val="left"/>
              <w:textAlignment w:val="baseline"/>
            </w:pPr>
            <w:r w:rsidRPr="00AF02FC">
              <w:lastRenderedPageBreak/>
              <w:t>If the list of TCI states is not configured (absent), the UE assumes the following for each CLI measurement resource:</w:t>
            </w:r>
          </w:p>
          <w:p w14:paraId="33BB982F" w14:textId="77777777" w:rsidR="00A065ED" w:rsidRPr="000A6140" w:rsidRDefault="00A065ED" w:rsidP="00A065ED">
            <w:pPr>
              <w:numPr>
                <w:ilvl w:val="1"/>
                <w:numId w:val="29"/>
              </w:numPr>
              <w:adjustRightInd w:val="0"/>
              <w:snapToGrid w:val="0"/>
              <w:spacing w:after="0"/>
              <w:jc w:val="left"/>
            </w:pPr>
            <w:r w:rsidRPr="000A6140">
              <w:t xml:space="preserve">If </w:t>
            </w:r>
            <w:proofErr w:type="spellStart"/>
            <w:r w:rsidRPr="000A6140">
              <w:rPr>
                <w:i/>
                <w:iCs/>
              </w:rPr>
              <w:t>unifiedTCI-StateType</w:t>
            </w:r>
            <w:proofErr w:type="spellEnd"/>
            <w:r w:rsidRPr="000A6140">
              <w:t xml:space="preserve"> is not configured</w:t>
            </w:r>
          </w:p>
          <w:p w14:paraId="3ECA22D5" w14:textId="77777777" w:rsidR="00A065ED" w:rsidRPr="000A6140" w:rsidRDefault="00A065ED" w:rsidP="00A065ED">
            <w:pPr>
              <w:numPr>
                <w:ilvl w:val="2"/>
                <w:numId w:val="29"/>
              </w:numPr>
              <w:adjustRightInd w:val="0"/>
              <w:snapToGrid w:val="0"/>
              <w:spacing w:after="0"/>
              <w:jc w:val="left"/>
            </w:pPr>
            <w:r w:rsidRPr="000A6140">
              <w:t xml:space="preserve">Same assumption as for L3-based CLI measurement as in 38.133: “For performing CLI measurement in FR2, </w:t>
            </w:r>
            <w:r w:rsidRPr="000A6140">
              <w:rPr>
                <w:lang w:eastAsia="ko-KR"/>
              </w:rPr>
              <w:t xml:space="preserve">UE can assume the configured CLI measurement resources are QCL-ed with </w:t>
            </w:r>
            <w:proofErr w:type="spellStart"/>
            <w:r w:rsidRPr="000A6140">
              <w:rPr>
                <w:lang w:eastAsia="ko-KR"/>
              </w:rPr>
              <w:t>TypeD</w:t>
            </w:r>
            <w:proofErr w:type="spellEnd"/>
            <w:r w:rsidRPr="000A6140">
              <w:rPr>
                <w:lang w:eastAsia="ko-KR"/>
              </w:rPr>
              <w:t xml:space="preserve"> to one of the latest received PDSCH and the latest monitored CORESET”</w:t>
            </w:r>
          </w:p>
          <w:p w14:paraId="6BA72476" w14:textId="77777777" w:rsidR="00A065ED" w:rsidRPr="000A6140" w:rsidRDefault="00A065ED" w:rsidP="00A065ED">
            <w:pPr>
              <w:numPr>
                <w:ilvl w:val="1"/>
                <w:numId w:val="29"/>
              </w:numPr>
              <w:adjustRightInd w:val="0"/>
              <w:snapToGrid w:val="0"/>
              <w:spacing w:after="0"/>
              <w:jc w:val="left"/>
            </w:pPr>
            <w:r w:rsidRPr="000A6140">
              <w:t xml:space="preserve">If </w:t>
            </w:r>
            <w:proofErr w:type="spellStart"/>
            <w:r w:rsidRPr="000A6140">
              <w:rPr>
                <w:i/>
                <w:iCs/>
              </w:rPr>
              <w:t>unifiedTCI-StateType</w:t>
            </w:r>
            <w:proofErr w:type="spellEnd"/>
            <w:r w:rsidRPr="000A6140">
              <w:t xml:space="preserve"> is configured</w:t>
            </w:r>
          </w:p>
          <w:p w14:paraId="062EAFF7" w14:textId="77777777" w:rsidR="00A065ED" w:rsidRPr="000A6140" w:rsidRDefault="00A065ED" w:rsidP="00A065ED">
            <w:pPr>
              <w:numPr>
                <w:ilvl w:val="2"/>
                <w:numId w:val="29"/>
              </w:numPr>
              <w:adjustRightInd w:val="0"/>
              <w:snapToGrid w:val="0"/>
              <w:spacing w:after="0"/>
              <w:jc w:val="left"/>
            </w:pPr>
            <w:r w:rsidRPr="000A6140">
              <w:t>“Indicated” DL only/joint TCI state as specified in TS 38.214</w:t>
            </w:r>
          </w:p>
          <w:p w14:paraId="48215C30" w14:textId="77777777" w:rsidR="00A065ED" w:rsidRPr="00AF02FC" w:rsidRDefault="00A065ED" w:rsidP="00A065ED">
            <w:pPr>
              <w:numPr>
                <w:ilvl w:val="1"/>
                <w:numId w:val="29"/>
              </w:numPr>
              <w:adjustRightInd w:val="0"/>
              <w:snapToGrid w:val="0"/>
              <w:spacing w:after="0"/>
              <w:jc w:val="left"/>
            </w:pPr>
            <w:r w:rsidRPr="00AF02FC">
              <w:rPr>
                <w:lang w:eastAsia="ko-KR"/>
              </w:rPr>
              <w:t>Note: Above default rules apply to aperiodic reporting based on aperiodic, semi-persistent, and periodic CLI measurement resources</w:t>
            </w:r>
          </w:p>
          <w:p w14:paraId="42DA85E3" w14:textId="77777777" w:rsidR="00A065ED" w:rsidRPr="00AF02FC" w:rsidRDefault="00A065ED" w:rsidP="00A065ED">
            <w:r w:rsidRPr="00AF02FC">
              <w:t>FFS: details of configuration of TCI state(s) for aperiodic reporting based on periodic and semi-persistent CLI measurement resources</w:t>
            </w:r>
          </w:p>
          <w:p w14:paraId="544F373F" w14:textId="77777777" w:rsidR="00A065ED" w:rsidRDefault="00A065ED" w:rsidP="00A065ED"/>
          <w:p w14:paraId="7E07474C" w14:textId="77777777" w:rsidR="00A065ED" w:rsidRPr="003C35D8" w:rsidRDefault="00A065ED" w:rsidP="00A065ED">
            <w:pPr>
              <w:rPr>
                <w:b/>
                <w:bCs/>
              </w:rPr>
            </w:pPr>
            <w:r w:rsidRPr="0043092B">
              <w:rPr>
                <w:b/>
                <w:bCs/>
                <w:highlight w:val="green"/>
              </w:rPr>
              <w:t>Agreement</w:t>
            </w:r>
          </w:p>
          <w:p w14:paraId="78471F86" w14:textId="77777777" w:rsidR="00A065ED" w:rsidRDefault="00A065ED" w:rsidP="00A065ED">
            <w:r>
              <w:t xml:space="preserve">Update previous agreement as follows (update in </w:t>
            </w:r>
            <w:r w:rsidRPr="0043092B">
              <w:rPr>
                <w:color w:val="FF0000"/>
              </w:rPr>
              <w:t>red</w:t>
            </w:r>
            <w:r>
              <w:t>).</w:t>
            </w:r>
          </w:p>
          <w:p w14:paraId="5B914DB1" w14:textId="77777777" w:rsidR="00A065ED" w:rsidRPr="003C35D8" w:rsidRDefault="00A065ED" w:rsidP="00A065ED">
            <w:pPr>
              <w:rPr>
                <w:b/>
                <w:bCs/>
              </w:rPr>
            </w:pPr>
            <w:r w:rsidRPr="00A926FD">
              <w:rPr>
                <w:b/>
                <w:bCs/>
                <w:highlight w:val="green"/>
              </w:rPr>
              <w:t>Agreement</w:t>
            </w:r>
          </w:p>
          <w:p w14:paraId="705E5C6F" w14:textId="77777777" w:rsidR="00A065ED" w:rsidRDefault="00A065ED" w:rsidP="00A065ED">
            <w:pPr>
              <w:rPr>
                <w:iCs/>
              </w:rPr>
            </w:pPr>
            <w:r w:rsidRPr="005A1E8E">
              <w:rPr>
                <w:iCs/>
              </w:rPr>
              <w:t xml:space="preserve">Extend </w:t>
            </w:r>
            <w:r w:rsidRPr="005A1E8E">
              <w:rPr>
                <w:i/>
                <w:iCs/>
                <w:color w:val="000000"/>
              </w:rPr>
              <w:t>CSI-</w:t>
            </w:r>
            <w:proofErr w:type="spellStart"/>
            <w:r w:rsidRPr="005A1E8E">
              <w:rPr>
                <w:i/>
                <w:iCs/>
                <w:color w:val="000000"/>
              </w:rPr>
              <w:t>ResourceConfig</w:t>
            </w:r>
            <w:proofErr w:type="spellEnd"/>
            <w:r w:rsidRPr="005A1E8E">
              <w:rPr>
                <w:iCs/>
              </w:rPr>
              <w:t xml:space="preserve"> to include two CLI measurement resource set lists for SRS-RSRP and CLI-RSSI measurements </w:t>
            </w:r>
            <w:r w:rsidRPr="005A1E8E">
              <w:rPr>
                <w:rFonts w:eastAsia="等线" w:hint="eastAsia"/>
              </w:rPr>
              <w:t>based</w:t>
            </w:r>
            <w:r w:rsidRPr="005A1E8E">
              <w:rPr>
                <w:rFonts w:eastAsia="等线"/>
              </w:rPr>
              <w:t xml:space="preserve"> </w:t>
            </w:r>
            <w:r w:rsidRPr="005A1E8E">
              <w:rPr>
                <w:rFonts w:eastAsia="等线" w:hint="eastAsia"/>
              </w:rPr>
              <w:t>on</w:t>
            </w:r>
            <w:r w:rsidRPr="005A1E8E">
              <w:rPr>
                <w:rFonts w:eastAsia="等线"/>
              </w:rPr>
              <w:t xml:space="preserve"> </w:t>
            </w:r>
            <w:r w:rsidRPr="005A1E8E">
              <w:rPr>
                <w:rFonts w:eastAsia="等线" w:hint="eastAsia"/>
              </w:rPr>
              <w:t>Rel-</w:t>
            </w:r>
            <w:r w:rsidRPr="005A1E8E">
              <w:rPr>
                <w:rFonts w:eastAsia="等线"/>
              </w:rPr>
              <w:t xml:space="preserve">16 </w:t>
            </w:r>
            <w:r w:rsidRPr="005A1E8E">
              <w:rPr>
                <w:rFonts w:eastAsia="等线"/>
                <w:i/>
              </w:rPr>
              <w:t>SRS-</w:t>
            </w:r>
            <w:proofErr w:type="spellStart"/>
            <w:r w:rsidRPr="005A1E8E">
              <w:rPr>
                <w:rFonts w:eastAsia="等线"/>
                <w:i/>
              </w:rPr>
              <w:t>ResourceConfigCLI</w:t>
            </w:r>
            <w:proofErr w:type="spellEnd"/>
            <w:r w:rsidRPr="005A1E8E">
              <w:rPr>
                <w:rFonts w:eastAsia="等线"/>
              </w:rPr>
              <w:t xml:space="preserve"> and </w:t>
            </w:r>
            <w:proofErr w:type="spellStart"/>
            <w:r w:rsidRPr="005A1E8E">
              <w:rPr>
                <w:rFonts w:eastAsia="等线"/>
                <w:i/>
              </w:rPr>
              <w:t>rssi-ResourceConfigCLI</w:t>
            </w:r>
            <w:proofErr w:type="spellEnd"/>
            <w:r w:rsidRPr="005A1E8E">
              <w:rPr>
                <w:rFonts w:eastAsia="等线"/>
              </w:rPr>
              <w:t xml:space="preserve"> defined </w:t>
            </w:r>
            <w:r w:rsidRPr="005A1E8E">
              <w:rPr>
                <w:rFonts w:eastAsia="Malgun Gothic"/>
                <w:lang w:eastAsia="ko-KR"/>
              </w:rPr>
              <w:t xml:space="preserve">in </w:t>
            </w:r>
            <w:proofErr w:type="spellStart"/>
            <w:r w:rsidRPr="005A1E8E">
              <w:rPr>
                <w:i/>
                <w:iCs/>
              </w:rPr>
              <w:t>MeasObjectCLI</w:t>
            </w:r>
            <w:proofErr w:type="spellEnd"/>
            <w:r w:rsidRPr="005A1E8E">
              <w:rPr>
                <w:iCs/>
              </w:rPr>
              <w:t xml:space="preserve"> for </w:t>
            </w:r>
            <w:r w:rsidRPr="005A1E8E">
              <w:rPr>
                <w:rFonts w:eastAsia="等线"/>
              </w:rPr>
              <w:t xml:space="preserve">L3 based </w:t>
            </w:r>
            <w:r w:rsidRPr="005A1E8E">
              <w:t xml:space="preserve">SRS-RSRP and </w:t>
            </w:r>
            <w:r w:rsidRPr="005A1E8E">
              <w:rPr>
                <w:rFonts w:eastAsia="Malgun Gothic"/>
                <w:lang w:eastAsia="ko-KR"/>
              </w:rPr>
              <w:t>CLI-RSSI measurement</w:t>
            </w:r>
            <w:r w:rsidRPr="005A1E8E">
              <w:t>.</w:t>
            </w:r>
          </w:p>
          <w:p w14:paraId="6F0D060F" w14:textId="77777777" w:rsidR="00A065ED" w:rsidRPr="00BE2A32" w:rsidRDefault="00A065ED" w:rsidP="00A065ED">
            <w:pPr>
              <w:pStyle w:val="ae"/>
              <w:numPr>
                <w:ilvl w:val="0"/>
                <w:numId w:val="17"/>
              </w:numPr>
              <w:overflowPunct w:val="0"/>
              <w:spacing w:after="0"/>
              <w:jc w:val="left"/>
              <w:textAlignment w:val="baseline"/>
              <w:rPr>
                <w:iCs/>
              </w:rPr>
            </w:pPr>
            <w:r w:rsidRPr="00E65732">
              <w:rPr>
                <w:rFonts w:eastAsia="等线" w:hint="eastAsia"/>
              </w:rPr>
              <w:t>The</w:t>
            </w:r>
            <w:r w:rsidRPr="00E65732">
              <w:rPr>
                <w:rFonts w:eastAsia="等线"/>
              </w:rPr>
              <w:t xml:space="preserve"> </w:t>
            </w:r>
            <w:proofErr w:type="spellStart"/>
            <w:r w:rsidRPr="00E65732">
              <w:rPr>
                <w:i/>
              </w:rPr>
              <w:t>resourceType</w:t>
            </w:r>
            <w:proofErr w:type="spellEnd"/>
            <w:r w:rsidRPr="00E65732">
              <w:rPr>
                <w:rFonts w:eastAsia="等线"/>
              </w:rPr>
              <w:t xml:space="preserve"> for the two new </w:t>
            </w:r>
            <w:r w:rsidRPr="00E65732">
              <w:rPr>
                <w:rFonts w:eastAsia="等线" w:hint="eastAsia"/>
              </w:rPr>
              <w:t>CLI</w:t>
            </w:r>
            <w:r w:rsidRPr="00E65732">
              <w:rPr>
                <w:rFonts w:eastAsia="等线"/>
              </w:rPr>
              <w:t xml:space="preserve"> measurement resource set lists </w:t>
            </w:r>
            <w:r w:rsidRPr="005928C3">
              <w:t>can be set to periodic, semi-persistent or aperiodic</w:t>
            </w:r>
          </w:p>
          <w:p w14:paraId="61AE517A" w14:textId="77777777" w:rsidR="00A065ED" w:rsidRPr="00137A44" w:rsidRDefault="00A065ED" w:rsidP="00A065ED">
            <w:pPr>
              <w:pStyle w:val="ae"/>
              <w:numPr>
                <w:ilvl w:val="0"/>
                <w:numId w:val="17"/>
              </w:numPr>
              <w:overflowPunct w:val="0"/>
              <w:spacing w:after="0"/>
              <w:jc w:val="left"/>
              <w:textAlignment w:val="baseline"/>
              <w:rPr>
                <w:color w:val="FF0000"/>
              </w:rPr>
            </w:pPr>
            <w:r>
              <w:rPr>
                <w:color w:val="FF0000"/>
              </w:rPr>
              <w:t>T</w:t>
            </w:r>
            <w:r w:rsidRPr="00137A44">
              <w:rPr>
                <w:color w:val="FF0000"/>
              </w:rPr>
              <w:t xml:space="preserve">he number of periodic/semi-persistent CLI measurement resource sets is restricted to 1 in a </w:t>
            </w:r>
            <w:r w:rsidRPr="00137A44">
              <w:rPr>
                <w:i/>
                <w:iCs/>
                <w:color w:val="FF0000"/>
              </w:rPr>
              <w:t>CSI-</w:t>
            </w:r>
            <w:proofErr w:type="spellStart"/>
            <w:r w:rsidRPr="00137A44">
              <w:rPr>
                <w:i/>
                <w:iCs/>
                <w:color w:val="FF0000"/>
              </w:rPr>
              <w:t>ResourceConfig</w:t>
            </w:r>
            <w:proofErr w:type="spellEnd"/>
            <w:r w:rsidRPr="00137A44">
              <w:rPr>
                <w:color w:val="FF0000"/>
              </w:rPr>
              <w:t xml:space="preserve"> as in current specifications.</w:t>
            </w:r>
          </w:p>
          <w:p w14:paraId="7778A20A" w14:textId="77777777" w:rsidR="00A065ED" w:rsidRPr="005A1E8E" w:rsidRDefault="00A065ED" w:rsidP="00A065ED">
            <w:pPr>
              <w:pStyle w:val="ae"/>
              <w:numPr>
                <w:ilvl w:val="0"/>
                <w:numId w:val="17"/>
              </w:numPr>
              <w:overflowPunct w:val="0"/>
              <w:spacing w:after="0"/>
              <w:jc w:val="left"/>
              <w:textAlignment w:val="baseline"/>
              <w:rPr>
                <w:iCs/>
              </w:rPr>
            </w:pPr>
            <w:r w:rsidRPr="005A1E8E">
              <w:t>Note: No new usage needs to be defined for SRS resource sets</w:t>
            </w:r>
          </w:p>
          <w:p w14:paraId="69ED48F9" w14:textId="77777777" w:rsidR="00A065ED" w:rsidRDefault="00A065ED" w:rsidP="00A065ED"/>
          <w:p w14:paraId="4F1575A9" w14:textId="77777777" w:rsidR="00A065ED" w:rsidRPr="00134CDF" w:rsidRDefault="00A065ED" w:rsidP="00A065ED">
            <w:pPr>
              <w:rPr>
                <w:b/>
                <w:bCs/>
              </w:rPr>
            </w:pPr>
            <w:r w:rsidRPr="00E21D34">
              <w:rPr>
                <w:b/>
                <w:bCs/>
                <w:highlight w:val="green"/>
              </w:rPr>
              <w:t>Agreement</w:t>
            </w:r>
          </w:p>
          <w:p w14:paraId="054FC23E" w14:textId="77777777" w:rsidR="00A065ED" w:rsidRDefault="00A065ED" w:rsidP="00A065ED">
            <w:r>
              <w:t xml:space="preserve">Update the following agreement (update in </w:t>
            </w:r>
            <w:r w:rsidRPr="0043092B">
              <w:rPr>
                <w:color w:val="FF0000"/>
              </w:rPr>
              <w:t>red</w:t>
            </w:r>
            <w:r>
              <w:t>).</w:t>
            </w:r>
          </w:p>
          <w:p w14:paraId="5FDB82F0" w14:textId="77777777" w:rsidR="00A065ED" w:rsidRPr="00134CDF" w:rsidRDefault="00A065ED" w:rsidP="00A065ED">
            <w:pPr>
              <w:rPr>
                <w:b/>
                <w:bCs/>
              </w:rPr>
            </w:pPr>
            <w:r w:rsidRPr="00E21D34">
              <w:rPr>
                <w:b/>
                <w:bCs/>
                <w:highlight w:val="green"/>
              </w:rPr>
              <w:t>Agreement</w:t>
            </w:r>
          </w:p>
          <w:p w14:paraId="033B16CB" w14:textId="77777777" w:rsidR="00A065ED" w:rsidRPr="0043092B" w:rsidRDefault="00A065ED" w:rsidP="00A065ED">
            <w:pPr>
              <w:rPr>
                <w:color w:val="000000"/>
              </w:rPr>
            </w:pPr>
            <w:r w:rsidRPr="0043092B">
              <w:rPr>
                <w:color w:val="000000"/>
              </w:rPr>
              <w:t>For aperiodic CLI reporting on PUSCH</w:t>
            </w:r>
          </w:p>
          <w:p w14:paraId="0CE628EA" w14:textId="77777777" w:rsidR="00A065ED" w:rsidRPr="0043092B" w:rsidRDefault="00A065ED" w:rsidP="00A065ED">
            <w:pPr>
              <w:pStyle w:val="ae"/>
              <w:numPr>
                <w:ilvl w:val="0"/>
                <w:numId w:val="17"/>
              </w:numPr>
              <w:overflowPunct w:val="0"/>
              <w:spacing w:after="0"/>
              <w:jc w:val="left"/>
              <w:textAlignment w:val="baseline"/>
              <w:rPr>
                <w:color w:val="000000"/>
              </w:rPr>
            </w:pPr>
            <w:r w:rsidRPr="0043092B">
              <w:rPr>
                <w:color w:val="000000" w:themeColor="text1"/>
              </w:rPr>
              <w:t xml:space="preserve">Reuse </w:t>
            </w:r>
            <w:r w:rsidRPr="0043092B">
              <w:rPr>
                <w:i/>
                <w:color w:val="000000" w:themeColor="text1"/>
              </w:rPr>
              <w:t>CSI-</w:t>
            </w:r>
            <w:proofErr w:type="spellStart"/>
            <w:r w:rsidRPr="0043092B">
              <w:rPr>
                <w:i/>
                <w:color w:val="000000" w:themeColor="text1"/>
              </w:rPr>
              <w:t>AperiodicTriggerStateList</w:t>
            </w:r>
            <w:proofErr w:type="spellEnd"/>
            <w:r w:rsidRPr="0043092B">
              <w:rPr>
                <w:color w:val="000000"/>
              </w:rPr>
              <w:t xml:space="preserve"> to configure the trigger state </w:t>
            </w:r>
            <w:r w:rsidRPr="0043092B">
              <w:rPr>
                <w:rFonts w:eastAsia="等线"/>
              </w:rPr>
              <w:t xml:space="preserve">associated with one or more aperiodic </w:t>
            </w:r>
            <w:r w:rsidRPr="0043092B">
              <w:rPr>
                <w:i/>
              </w:rPr>
              <w:t>CSI-</w:t>
            </w:r>
            <w:proofErr w:type="spellStart"/>
            <w:r w:rsidRPr="0043092B">
              <w:rPr>
                <w:i/>
              </w:rPr>
              <w:t>ReportConfig</w:t>
            </w:r>
            <w:proofErr w:type="spellEnd"/>
            <w:r w:rsidRPr="0043092B">
              <w:rPr>
                <w:rFonts w:eastAsia="等线"/>
              </w:rPr>
              <w:t xml:space="preserve"> </w:t>
            </w:r>
          </w:p>
          <w:p w14:paraId="74BC5134" w14:textId="77777777" w:rsidR="00A065ED" w:rsidRPr="0043092B" w:rsidRDefault="00A065ED" w:rsidP="00A065ED">
            <w:pPr>
              <w:pStyle w:val="ae"/>
              <w:numPr>
                <w:ilvl w:val="0"/>
                <w:numId w:val="17"/>
              </w:numPr>
              <w:overflowPunct w:val="0"/>
              <w:spacing w:after="0"/>
              <w:jc w:val="left"/>
              <w:textAlignment w:val="baseline"/>
              <w:rPr>
                <w:color w:val="000000"/>
              </w:rPr>
            </w:pPr>
            <w:r w:rsidRPr="0043092B">
              <w:rPr>
                <w:color w:val="000000"/>
              </w:rPr>
              <w:t>R</w:t>
            </w:r>
            <w:r w:rsidRPr="0043092B">
              <w:rPr>
                <w:rFonts w:hint="eastAsia"/>
                <w:color w:val="000000"/>
              </w:rPr>
              <w:t>e</w:t>
            </w:r>
            <w:r w:rsidRPr="0043092B">
              <w:rPr>
                <w:color w:val="000000"/>
              </w:rPr>
              <w:t xml:space="preserve">use the </w:t>
            </w:r>
            <w:r w:rsidRPr="0043092B">
              <w:rPr>
                <w:rFonts w:hint="eastAsia"/>
                <w:color w:val="000000"/>
              </w:rPr>
              <w:t>existing</w:t>
            </w:r>
            <w:r w:rsidRPr="0043092B">
              <w:rPr>
                <w:color w:val="000000"/>
              </w:rPr>
              <w:t xml:space="preserve"> DCI field '</w:t>
            </w:r>
            <w:r w:rsidRPr="0043092B">
              <w:rPr>
                <w:iCs/>
              </w:rPr>
              <w:t>CSI request</w:t>
            </w:r>
            <w:r w:rsidRPr="0043092B">
              <w:rPr>
                <w:color w:val="000000"/>
              </w:rPr>
              <w:t>'</w:t>
            </w:r>
            <w:r w:rsidRPr="0043092B">
              <w:rPr>
                <w:rFonts w:eastAsia="等线"/>
                <w:iCs/>
              </w:rPr>
              <w:t xml:space="preserve"> to </w:t>
            </w:r>
            <w:r w:rsidRPr="0043092B">
              <w:rPr>
                <w:color w:val="000000"/>
              </w:rPr>
              <w:t>trigger an aperiodic CLI report</w:t>
            </w:r>
            <w:r w:rsidRPr="0043092B">
              <w:rPr>
                <w:rFonts w:eastAsia="等线"/>
                <w:iCs/>
              </w:rPr>
              <w:t xml:space="preserve"> </w:t>
            </w:r>
          </w:p>
          <w:p w14:paraId="77843190" w14:textId="77777777" w:rsidR="00A065ED" w:rsidRPr="0043092B" w:rsidRDefault="00A065ED" w:rsidP="00A065ED">
            <w:pPr>
              <w:pStyle w:val="ae"/>
              <w:numPr>
                <w:ilvl w:val="0"/>
                <w:numId w:val="17"/>
              </w:numPr>
              <w:overflowPunct w:val="0"/>
              <w:spacing w:after="0"/>
              <w:jc w:val="left"/>
              <w:textAlignment w:val="baseline"/>
              <w:rPr>
                <w:color w:val="000000"/>
              </w:rPr>
            </w:pPr>
            <w:r w:rsidRPr="0043092B">
              <w:t xml:space="preserve">Introduce an indication in </w:t>
            </w:r>
            <w:r w:rsidRPr="0043092B">
              <w:rPr>
                <w:i/>
              </w:rPr>
              <w:t>CSI-</w:t>
            </w:r>
            <w:proofErr w:type="spellStart"/>
            <w:r w:rsidRPr="0043092B">
              <w:rPr>
                <w:i/>
              </w:rPr>
              <w:t>AssociatedReportConfigInfo</w:t>
            </w:r>
            <w:proofErr w:type="spellEnd"/>
            <w:r w:rsidRPr="0043092B">
              <w:t xml:space="preserve"> that selects a set from the list of CLI-RSSI measurement resource sets or </w:t>
            </w:r>
            <w:r w:rsidRPr="0043092B">
              <w:rPr>
                <w:rFonts w:hint="eastAsia"/>
              </w:rPr>
              <w:t>SRS-</w:t>
            </w:r>
            <w:r w:rsidRPr="0043092B">
              <w:t xml:space="preserve">RSRP measurement resource sets configured in </w:t>
            </w:r>
            <w:r w:rsidRPr="0043092B">
              <w:rPr>
                <w:i/>
              </w:rPr>
              <w:t>CSI-</w:t>
            </w:r>
            <w:proofErr w:type="spellStart"/>
            <w:r w:rsidRPr="0043092B">
              <w:rPr>
                <w:i/>
              </w:rPr>
              <w:t>ResourceConfig</w:t>
            </w:r>
            <w:proofErr w:type="spellEnd"/>
          </w:p>
          <w:p w14:paraId="256E51C8" w14:textId="77777777" w:rsidR="00A065ED" w:rsidRDefault="00A065ED" w:rsidP="00A065ED">
            <w:pPr>
              <w:pStyle w:val="ae"/>
              <w:numPr>
                <w:ilvl w:val="0"/>
                <w:numId w:val="17"/>
              </w:numPr>
              <w:overflowPunct w:val="0"/>
              <w:spacing w:after="0"/>
              <w:jc w:val="left"/>
              <w:textAlignment w:val="baseline"/>
              <w:rPr>
                <w:color w:val="FF0000"/>
              </w:rPr>
            </w:pPr>
            <w:r w:rsidRPr="00137A44">
              <w:rPr>
                <w:color w:val="FF0000"/>
              </w:rPr>
              <w:t xml:space="preserve">Note: As in current specifications, the parameter for indication (e.g., </w:t>
            </w:r>
            <w:proofErr w:type="spellStart"/>
            <w:r w:rsidRPr="00137A44">
              <w:rPr>
                <w:i/>
                <w:iCs/>
                <w:color w:val="FF0000"/>
              </w:rPr>
              <w:t>resourceSet</w:t>
            </w:r>
            <w:proofErr w:type="spellEnd"/>
            <w:r w:rsidRPr="00137A44">
              <w:rPr>
                <w:color w:val="FF0000"/>
              </w:rPr>
              <w:t xml:space="preserve">) is always present, but only used in the case that the </w:t>
            </w:r>
            <w:r w:rsidRPr="00137A44">
              <w:rPr>
                <w:i/>
                <w:iCs/>
                <w:color w:val="FF0000"/>
              </w:rPr>
              <w:t>CSI-</w:t>
            </w:r>
            <w:proofErr w:type="spellStart"/>
            <w:r w:rsidRPr="00137A44">
              <w:rPr>
                <w:i/>
                <w:iCs/>
                <w:color w:val="FF0000"/>
              </w:rPr>
              <w:t>ResourceConfig</w:t>
            </w:r>
            <w:proofErr w:type="spellEnd"/>
            <w:r w:rsidRPr="00137A44">
              <w:rPr>
                <w:color w:val="FF0000"/>
              </w:rPr>
              <w:t xml:space="preserve"> is configured with multiple sets of aperiodic CLI measurement resources.</w:t>
            </w:r>
          </w:p>
          <w:p w14:paraId="144431DC" w14:textId="77777777" w:rsidR="00A065ED" w:rsidRDefault="00A065ED" w:rsidP="00A065ED">
            <w:pPr>
              <w:rPr>
                <w:b/>
                <w:bCs/>
                <w:highlight w:val="yellow"/>
              </w:rPr>
            </w:pPr>
          </w:p>
          <w:p w14:paraId="17399459" w14:textId="77777777" w:rsidR="00A065ED" w:rsidRPr="00CF67AB" w:rsidRDefault="00A065ED" w:rsidP="00A065ED">
            <w:pPr>
              <w:rPr>
                <w:b/>
                <w:bCs/>
              </w:rPr>
            </w:pPr>
            <w:r w:rsidRPr="00424F49">
              <w:rPr>
                <w:b/>
                <w:bCs/>
                <w:highlight w:val="green"/>
              </w:rPr>
              <w:t>Agreement</w:t>
            </w:r>
          </w:p>
          <w:p w14:paraId="16FCE27E" w14:textId="77777777" w:rsidR="00A065ED" w:rsidRDefault="00A065ED" w:rsidP="00A065ED">
            <w:pPr>
              <w:rPr>
                <w:color w:val="000000"/>
              </w:rPr>
            </w:pPr>
            <w:r>
              <w:rPr>
                <w:rFonts w:hint="eastAsia"/>
              </w:rPr>
              <w:t>A</w:t>
            </w:r>
            <w:r>
              <w:t xml:space="preserve">lt 2: </w:t>
            </w:r>
            <w:r>
              <w:rPr>
                <w:color w:val="000000"/>
              </w:rPr>
              <w:t xml:space="preserve">To determine the value of k in </w:t>
            </w:r>
            <m:oMath>
              <m:sSub>
                <m:sSubPr>
                  <m:ctrlPr>
                    <w:rPr>
                      <w:rFonts w:ascii="Cambria Math" w:hAnsi="Cambria Math"/>
                      <w:i/>
                      <w:color w:val="000000"/>
                    </w:rPr>
                  </m:ctrlPr>
                </m:sSubPr>
                <m:e>
                  <m: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oMath>
            <w:r>
              <w:rPr>
                <w:color w:val="000000"/>
              </w:rPr>
              <w:t xml:space="preserve"> for CSI reports carrying L1 UE-to-UE CLI report, the following options is adopted</w:t>
            </w:r>
          </w:p>
          <w:p w14:paraId="7E89AC2C" w14:textId="77777777" w:rsidR="00A065ED" w:rsidRDefault="00A065ED" w:rsidP="00A065ED">
            <w:pPr>
              <w:pStyle w:val="ae"/>
              <w:numPr>
                <w:ilvl w:val="0"/>
                <w:numId w:val="17"/>
              </w:numPr>
              <w:overflowPunct w:val="0"/>
              <w:spacing w:after="0"/>
              <w:jc w:val="left"/>
              <w:textAlignment w:val="baseline"/>
            </w:pPr>
            <w:r>
              <w:t xml:space="preserve">Option 1-2: Reusing existing </w:t>
            </w:r>
            <w:r>
              <w:rPr>
                <w:i/>
              </w:rPr>
              <w:t>k</w:t>
            </w:r>
            <w:r>
              <w:t xml:space="preserve"> value, </w:t>
            </w:r>
            <w:r>
              <w:rPr>
                <w:i/>
              </w:rPr>
              <w:t>k</w:t>
            </w:r>
            <w:r>
              <w:t xml:space="preserve"> = 1</w:t>
            </w:r>
          </w:p>
          <w:p w14:paraId="029F213A" w14:textId="77777777" w:rsidR="00A065ED" w:rsidRDefault="00A065ED" w:rsidP="00A065ED">
            <w:pPr>
              <w:widowControl w:val="0"/>
              <w:snapToGrid w:val="0"/>
            </w:pPr>
          </w:p>
          <w:p w14:paraId="2DCA70AF" w14:textId="77777777" w:rsidR="00A065ED" w:rsidRPr="004869BC" w:rsidRDefault="00A065ED" w:rsidP="00A065ED">
            <w:pPr>
              <w:rPr>
                <w:b/>
                <w:bCs/>
              </w:rPr>
            </w:pPr>
            <w:r w:rsidRPr="004869BC">
              <w:rPr>
                <w:b/>
                <w:bCs/>
                <w:highlight w:val="green"/>
              </w:rPr>
              <w:t>Agreement</w:t>
            </w:r>
          </w:p>
          <w:p w14:paraId="20DA97D6" w14:textId="5F52EA95" w:rsidR="002E7B5D" w:rsidRPr="00A065ED" w:rsidRDefault="00A065ED" w:rsidP="00A065ED">
            <w:r w:rsidRPr="00C52214">
              <w:t>If UL resource muting is applied on a symbol for a PUSCH, a comb-2 pattern is applied for all of the allocated PRBs of the PUSCH on that symbol.</w:t>
            </w:r>
          </w:p>
        </w:tc>
      </w:tr>
    </w:tbl>
    <w:p w14:paraId="261C7D39" w14:textId="441D74F8" w:rsidR="00B37BD5" w:rsidRDefault="00C66F6D">
      <w:pPr>
        <w:spacing w:beforeLines="50" w:before="120"/>
      </w:pPr>
      <w:r>
        <w:lastRenderedPageBreak/>
        <w:t>In this contribution, our views on CLI handlings are provided.</w:t>
      </w:r>
    </w:p>
    <w:p w14:paraId="2DFCB353" w14:textId="77777777" w:rsidR="00B37BD5" w:rsidRDefault="00C66F6D">
      <w:pPr>
        <w:pStyle w:val="1"/>
      </w:pPr>
      <w:r>
        <w:lastRenderedPageBreak/>
        <w:t>UL muting for PUSCH</w:t>
      </w:r>
    </w:p>
    <w:p w14:paraId="527832CB" w14:textId="7670CD0D" w:rsidR="00B37BD5" w:rsidRDefault="00C66F6D">
      <w:pPr>
        <w:pStyle w:val="2"/>
      </w:pPr>
      <w:r>
        <w:t xml:space="preserve">UL </w:t>
      </w:r>
      <w:r w:rsidR="005D3C14">
        <w:t xml:space="preserve">resource </w:t>
      </w:r>
      <w:r>
        <w:t xml:space="preserve">muting </w:t>
      </w:r>
      <w:r w:rsidR="007A09ED">
        <w:t>pattern</w:t>
      </w:r>
    </w:p>
    <w:p w14:paraId="6AD5AF0A" w14:textId="11E7059C" w:rsidR="004A1843" w:rsidRPr="00154C91" w:rsidRDefault="005D3C14" w:rsidP="00154C91">
      <w:pPr>
        <w:rPr>
          <w:b/>
          <w:u w:val="single"/>
          <w:lang w:eastAsia="zh-CN"/>
        </w:rPr>
      </w:pPr>
      <w:r w:rsidRPr="00154C91">
        <w:rPr>
          <w:b/>
          <w:u w:val="single"/>
        </w:rPr>
        <w:t>UL resource muting pattern</w:t>
      </w:r>
      <w:r w:rsidRPr="00154C91">
        <w:rPr>
          <w:b/>
          <w:u w:val="single"/>
          <w:lang w:eastAsia="zh-CN"/>
        </w:rPr>
        <w:t xml:space="preserve"> in the </w:t>
      </w:r>
      <w:r w:rsidR="000057EE">
        <w:rPr>
          <w:b/>
          <w:u w:val="single"/>
          <w:lang w:eastAsia="zh-CN"/>
        </w:rPr>
        <w:t>frequency</w:t>
      </w:r>
      <w:r w:rsidRPr="00154C91">
        <w:rPr>
          <w:b/>
          <w:u w:val="single"/>
          <w:lang w:eastAsia="zh-CN"/>
        </w:rPr>
        <w:t xml:space="preserve"> domain </w:t>
      </w:r>
    </w:p>
    <w:p w14:paraId="701DFBA4" w14:textId="77777777" w:rsidR="00B1116B" w:rsidRDefault="00C66F6D">
      <w:pPr>
        <w:rPr>
          <w:rFonts w:eastAsia="Malgun Gothic"/>
          <w:lang w:val="en-US" w:eastAsia="ko-KR"/>
        </w:rPr>
      </w:pPr>
      <w:r>
        <w:t xml:space="preserve">It was agreed that comb-2 </w:t>
      </w:r>
      <w:r w:rsidR="007A09ED">
        <w:t>resource pattern</w:t>
      </w:r>
      <w:r>
        <w:t xml:space="preserve"> is applied to both </w:t>
      </w:r>
      <w:r>
        <w:rPr>
          <w:rFonts w:eastAsia="Malgun Gothic"/>
          <w:lang w:val="en-US" w:eastAsia="ko-KR"/>
        </w:rPr>
        <w:t>DFT-S-OFDM and CP-OFDM</w:t>
      </w:r>
      <w:r w:rsidR="007A09ED">
        <w:rPr>
          <w:rFonts w:eastAsia="Malgun Gothic"/>
          <w:lang w:val="en-US" w:eastAsia="ko-KR"/>
        </w:rPr>
        <w:t xml:space="preserve"> for UL muting</w:t>
      </w:r>
      <w:r>
        <w:rPr>
          <w:rFonts w:eastAsia="Malgun Gothic"/>
          <w:lang w:val="en-US" w:eastAsia="ko-KR"/>
        </w:rPr>
        <w:t xml:space="preserve">. </w:t>
      </w:r>
      <w:r w:rsidR="00626400">
        <w:rPr>
          <w:rFonts w:eastAsia="Malgun Gothic"/>
          <w:lang w:val="en-US" w:eastAsia="ko-KR"/>
        </w:rPr>
        <w:t>The remaining issue</w:t>
      </w:r>
      <w:r w:rsidR="000B4349">
        <w:rPr>
          <w:rFonts w:eastAsia="Malgun Gothic"/>
          <w:lang w:val="en-US" w:eastAsia="ko-KR"/>
        </w:rPr>
        <w:t xml:space="preserve"> of the muting pattern in the frequency domain</w:t>
      </w:r>
      <w:r w:rsidR="00626400">
        <w:rPr>
          <w:rFonts w:eastAsia="Malgun Gothic"/>
          <w:lang w:val="en-US" w:eastAsia="ko-KR"/>
        </w:rPr>
        <w:t xml:space="preserve"> is that </w:t>
      </w:r>
      <w:r w:rsidR="00DE026A">
        <w:rPr>
          <w:rFonts w:eastAsia="Malgun Gothic"/>
          <w:lang w:val="en-US" w:eastAsia="ko-KR"/>
        </w:rPr>
        <w:t xml:space="preserve">whether </w:t>
      </w:r>
      <w:r w:rsidR="00626400">
        <w:rPr>
          <w:rFonts w:eastAsia="Malgun Gothic"/>
          <w:lang w:val="en-US" w:eastAsia="ko-KR"/>
        </w:rPr>
        <w:t xml:space="preserve">the muting resource is on the odd RE (e.g., RE 1, 3, …) or even RE (e.g., RE 0, 2, …). </w:t>
      </w:r>
      <w:r w:rsidR="00B1116B">
        <w:rPr>
          <w:rFonts w:eastAsia="Malgun Gothic"/>
          <w:lang w:val="en-US" w:eastAsia="ko-KR"/>
        </w:rPr>
        <w:t>In RAN1#118, the following proposal was discussed.</w:t>
      </w:r>
    </w:p>
    <w:tbl>
      <w:tblPr>
        <w:tblStyle w:val="aa"/>
        <w:tblW w:w="0" w:type="auto"/>
        <w:tblLook w:val="04A0" w:firstRow="1" w:lastRow="0" w:firstColumn="1" w:lastColumn="0" w:noHBand="0" w:noVBand="1"/>
      </w:tblPr>
      <w:tblGrid>
        <w:gridCol w:w="9629"/>
      </w:tblGrid>
      <w:tr w:rsidR="00B1116B" w14:paraId="5FEE4C04" w14:textId="77777777" w:rsidTr="00B1116B">
        <w:tc>
          <w:tcPr>
            <w:tcW w:w="9629" w:type="dxa"/>
          </w:tcPr>
          <w:p w14:paraId="4FA5B53F" w14:textId="77777777" w:rsidR="00B13CD4" w:rsidRPr="007E4C20" w:rsidRDefault="00B13CD4" w:rsidP="00B13CD4">
            <w:pPr>
              <w:suppressAutoHyphens/>
            </w:pPr>
            <w:r w:rsidRPr="007E4C20">
              <w:t xml:space="preserve">For the frequency location of UL resource muting for PUSCH, down-select from one the following options </w:t>
            </w:r>
          </w:p>
          <w:p w14:paraId="23270595" w14:textId="77777777" w:rsidR="00B13CD4" w:rsidRPr="007E4C20" w:rsidRDefault="00B13CD4" w:rsidP="00B13CD4">
            <w:pPr>
              <w:pStyle w:val="ae"/>
              <w:widowControl w:val="0"/>
              <w:numPr>
                <w:ilvl w:val="0"/>
                <w:numId w:val="25"/>
              </w:numPr>
              <w:suppressAutoHyphens/>
              <w:adjustRightInd w:val="0"/>
              <w:snapToGrid w:val="0"/>
              <w:ind w:left="440" w:hanging="440"/>
            </w:pPr>
            <w:r w:rsidRPr="007E4C20">
              <w:t xml:space="preserve">Option 1: A comb </w:t>
            </w:r>
            <w:r w:rsidRPr="007E4C20">
              <w:rPr>
                <w:rFonts w:hint="eastAsia"/>
                <w:color w:val="FF0000"/>
              </w:rPr>
              <w:t>offset</w:t>
            </w:r>
            <w:r w:rsidRPr="007E4C20">
              <w:t xml:space="preserve"> </w:t>
            </w:r>
            <w:r w:rsidRPr="007E4C20">
              <w:rPr>
                <w:strike/>
                <w:color w:val="FF0000"/>
              </w:rPr>
              <w:t>value</w:t>
            </w:r>
            <w:r w:rsidRPr="007E4C20">
              <w:rPr>
                <w:color w:val="FF0000"/>
              </w:rPr>
              <w:t xml:space="preserve"> </w:t>
            </w:r>
            <w:r w:rsidRPr="007E4C20">
              <w:t>{0, 1} is configured for each of the up to two UL muting symbols</w:t>
            </w:r>
          </w:p>
          <w:p w14:paraId="2B0DFAD9" w14:textId="77777777" w:rsidR="00B13CD4" w:rsidRPr="007E4C20" w:rsidRDefault="00B13CD4" w:rsidP="00B13CD4">
            <w:pPr>
              <w:pStyle w:val="ae"/>
              <w:widowControl w:val="0"/>
              <w:numPr>
                <w:ilvl w:val="1"/>
                <w:numId w:val="25"/>
              </w:numPr>
              <w:suppressAutoHyphens/>
              <w:adjustRightInd w:val="0"/>
              <w:snapToGrid w:val="0"/>
              <w:ind w:left="440" w:hanging="440"/>
              <w:rPr>
                <w:strike/>
                <w:color w:val="FF0000"/>
              </w:rPr>
            </w:pPr>
            <w:r w:rsidRPr="007E4C20">
              <w:rPr>
                <w:rFonts w:hint="eastAsia"/>
                <w:strike/>
                <w:color w:val="FF0000"/>
              </w:rPr>
              <w:t>F</w:t>
            </w:r>
            <w:r w:rsidRPr="007E4C20">
              <w:rPr>
                <w:strike/>
                <w:color w:val="FF0000"/>
              </w:rPr>
              <w:t>FS: whether it is separately configured for the two muting symbols</w:t>
            </w:r>
          </w:p>
          <w:p w14:paraId="525D28E1" w14:textId="77777777" w:rsidR="00B13CD4" w:rsidRPr="007E4C20" w:rsidRDefault="00B13CD4" w:rsidP="00B13CD4">
            <w:pPr>
              <w:pStyle w:val="ae"/>
              <w:widowControl w:val="0"/>
              <w:numPr>
                <w:ilvl w:val="1"/>
                <w:numId w:val="25"/>
              </w:numPr>
              <w:adjustRightInd w:val="0"/>
              <w:snapToGrid w:val="0"/>
              <w:spacing w:beforeLines="30" w:before="72" w:after="0" w:line="60" w:lineRule="atLeast"/>
              <w:ind w:left="440" w:hanging="440"/>
              <w:rPr>
                <w:color w:val="FF0000"/>
              </w:rPr>
            </w:pPr>
            <w:r w:rsidRPr="007E4C20">
              <w:rPr>
                <w:color w:val="FF0000"/>
              </w:rPr>
              <w:t>FFS: Whether the comb offset is the same or can be different on the two muting symbols</w:t>
            </w:r>
          </w:p>
          <w:p w14:paraId="5AF6159B" w14:textId="77777777" w:rsidR="00B13CD4" w:rsidRPr="007E4C20" w:rsidRDefault="00B13CD4" w:rsidP="00B13CD4">
            <w:pPr>
              <w:pStyle w:val="ae"/>
              <w:widowControl w:val="0"/>
              <w:numPr>
                <w:ilvl w:val="0"/>
                <w:numId w:val="25"/>
              </w:numPr>
              <w:suppressAutoHyphens/>
              <w:adjustRightInd w:val="0"/>
              <w:snapToGrid w:val="0"/>
              <w:ind w:left="440" w:hanging="440"/>
            </w:pPr>
            <w:r w:rsidRPr="007E4C20">
              <w:rPr>
                <w:rFonts w:hint="eastAsia"/>
              </w:rPr>
              <w:t>O</w:t>
            </w:r>
            <w:r w:rsidRPr="007E4C20">
              <w:t xml:space="preserve">ption 2-1: Predefined comb </w:t>
            </w:r>
            <w:r w:rsidRPr="007E4C20">
              <w:rPr>
                <w:rFonts w:hint="eastAsia"/>
                <w:color w:val="FF0000"/>
              </w:rPr>
              <w:t>offset</w:t>
            </w:r>
            <w:r w:rsidRPr="007E4C20">
              <w:t xml:space="preserve"> </w:t>
            </w:r>
            <w:r w:rsidRPr="007E4C20">
              <w:rPr>
                <w:strike/>
                <w:color w:val="FF0000"/>
              </w:rPr>
              <w:t>value</w:t>
            </w:r>
            <w:r w:rsidRPr="007E4C20">
              <w:rPr>
                <w:color w:val="FF0000"/>
              </w:rPr>
              <w:t xml:space="preserve"> </w:t>
            </w:r>
            <w:r w:rsidRPr="007E4C20">
              <w:t>0 for each of the up to two UL muting symbols</w:t>
            </w:r>
          </w:p>
          <w:p w14:paraId="0AC919C5" w14:textId="413BFF83" w:rsidR="00B1116B" w:rsidRPr="000D4C7A" w:rsidRDefault="00B13CD4" w:rsidP="000D4C7A">
            <w:pPr>
              <w:pStyle w:val="ae"/>
              <w:widowControl w:val="0"/>
              <w:numPr>
                <w:ilvl w:val="0"/>
                <w:numId w:val="25"/>
              </w:numPr>
              <w:suppressAutoHyphens/>
              <w:adjustRightInd w:val="0"/>
              <w:snapToGrid w:val="0"/>
              <w:ind w:left="440" w:hanging="440"/>
              <w:rPr>
                <w:rFonts w:eastAsia="Malgun Gothic"/>
                <w:lang w:eastAsia="ko-KR"/>
              </w:rPr>
            </w:pPr>
            <w:r w:rsidRPr="007E4C20">
              <w:rPr>
                <w:rFonts w:hint="eastAsia"/>
              </w:rPr>
              <w:t>O</w:t>
            </w:r>
            <w:r w:rsidRPr="007E4C20">
              <w:t xml:space="preserve">ption 2-2: Predefined comb </w:t>
            </w:r>
            <w:r w:rsidRPr="007E4C20">
              <w:rPr>
                <w:rFonts w:hint="eastAsia"/>
                <w:color w:val="FF0000"/>
              </w:rPr>
              <w:t>offset</w:t>
            </w:r>
            <w:r w:rsidRPr="007E4C20">
              <w:t xml:space="preserve"> </w:t>
            </w:r>
            <w:r w:rsidRPr="007E4C20">
              <w:rPr>
                <w:strike/>
                <w:color w:val="FF0000"/>
              </w:rPr>
              <w:t>value</w:t>
            </w:r>
            <w:r w:rsidRPr="007E4C20">
              <w:rPr>
                <w:color w:val="FF0000"/>
              </w:rPr>
              <w:t xml:space="preserve"> </w:t>
            </w:r>
            <w:r w:rsidRPr="007E4C20">
              <w:t>1 for each of the up to two UL muting symbols</w:t>
            </w:r>
          </w:p>
        </w:tc>
      </w:tr>
    </w:tbl>
    <w:p w14:paraId="5C5F3B90" w14:textId="27029329" w:rsidR="002F6ABB" w:rsidRDefault="00B13CD4">
      <w:pPr>
        <w:spacing w:beforeLines="50" w:before="120"/>
        <w:rPr>
          <w:rFonts w:eastAsia="Malgun Gothic"/>
          <w:lang w:val="en-US" w:eastAsia="ko-KR"/>
        </w:rPr>
      </w:pPr>
      <w:r>
        <w:rPr>
          <w:rFonts w:eastAsia="Malgun Gothic"/>
          <w:lang w:val="en-US" w:eastAsia="ko-KR"/>
        </w:rPr>
        <w:t xml:space="preserve">In Option 1, the </w:t>
      </w:r>
      <w:r w:rsidR="00101E00">
        <w:rPr>
          <w:rFonts w:eastAsia="Malgun Gothic"/>
          <w:lang w:val="en-US" w:eastAsia="ko-KR"/>
        </w:rPr>
        <w:t xml:space="preserve">frequency location is configured by the </w:t>
      </w:r>
      <w:proofErr w:type="spellStart"/>
      <w:r w:rsidR="00101E00">
        <w:rPr>
          <w:rFonts w:eastAsia="Malgun Gothic"/>
          <w:lang w:val="en-US" w:eastAsia="ko-KR"/>
        </w:rPr>
        <w:t>gNB</w:t>
      </w:r>
      <w:proofErr w:type="spellEnd"/>
      <w:r w:rsidR="00101E00">
        <w:rPr>
          <w:rFonts w:eastAsia="Malgun Gothic"/>
          <w:lang w:val="en-US" w:eastAsia="ko-KR"/>
        </w:rPr>
        <w:t xml:space="preserve"> while it is predefined in Option 2-1 and Option 2-2. For Option 2-1 and 2-2, it </w:t>
      </w:r>
      <w:r w:rsidR="009A7379">
        <w:rPr>
          <w:rFonts w:eastAsia="Malgun Gothic"/>
          <w:lang w:val="en-US" w:eastAsia="ko-KR"/>
        </w:rPr>
        <w:t xml:space="preserve">does not require </w:t>
      </w:r>
      <w:r w:rsidR="00736223">
        <w:rPr>
          <w:rFonts w:eastAsia="Malgun Gothic"/>
          <w:lang w:val="en-US" w:eastAsia="ko-KR"/>
        </w:rPr>
        <w:t>any</w:t>
      </w:r>
      <w:r w:rsidR="009A7379">
        <w:rPr>
          <w:rFonts w:eastAsia="Malgun Gothic"/>
          <w:lang w:val="en-US" w:eastAsia="ko-KR"/>
        </w:rPr>
        <w:t xml:space="preserve"> </w:t>
      </w:r>
      <w:r w:rsidR="00736223">
        <w:rPr>
          <w:rFonts w:eastAsia="Malgun Gothic"/>
          <w:lang w:val="en-US" w:eastAsia="ko-KR"/>
        </w:rPr>
        <w:t xml:space="preserve">configuration </w:t>
      </w:r>
      <w:r w:rsidR="009A7379">
        <w:rPr>
          <w:rFonts w:eastAsia="Malgun Gothic"/>
          <w:lang w:val="en-US" w:eastAsia="ko-KR"/>
        </w:rPr>
        <w:t xml:space="preserve">signaling. </w:t>
      </w:r>
      <w:r w:rsidR="00626400">
        <w:rPr>
          <w:rFonts w:eastAsia="Malgun Gothic"/>
          <w:lang w:val="en-US" w:eastAsia="ko-KR"/>
        </w:rPr>
        <w:t>However, the drawback is there is no flexibility</w:t>
      </w:r>
      <w:r w:rsidR="007E164D">
        <w:rPr>
          <w:rFonts w:eastAsia="Malgun Gothic"/>
          <w:lang w:val="en-US" w:eastAsia="ko-KR"/>
        </w:rPr>
        <w:t xml:space="preserve"> at all</w:t>
      </w:r>
      <w:r w:rsidR="00626400">
        <w:rPr>
          <w:rFonts w:eastAsia="Malgun Gothic"/>
          <w:lang w:val="en-US" w:eastAsia="ko-KR"/>
        </w:rPr>
        <w:t xml:space="preserve">. </w:t>
      </w:r>
      <w:r w:rsidR="00DE026A">
        <w:rPr>
          <w:rFonts w:eastAsia="Malgun Gothic"/>
          <w:lang w:val="en-US" w:eastAsia="ko-KR"/>
        </w:rPr>
        <w:t>I</w:t>
      </w:r>
      <w:r w:rsidR="00626400">
        <w:rPr>
          <w:rFonts w:eastAsia="Malgun Gothic"/>
          <w:lang w:val="en-US" w:eastAsia="ko-KR"/>
        </w:rPr>
        <w:t xml:space="preserve">t was agreed that the muting resource cannot overlap with DMRS or PT-RS. </w:t>
      </w:r>
      <w:r w:rsidR="00DE026A">
        <w:rPr>
          <w:rFonts w:eastAsia="Malgun Gothic"/>
          <w:lang w:val="en-US" w:eastAsia="ko-KR"/>
        </w:rPr>
        <w:t>However, t</w:t>
      </w:r>
      <w:r w:rsidR="00626400">
        <w:rPr>
          <w:rFonts w:eastAsia="Malgun Gothic"/>
          <w:lang w:val="en-US" w:eastAsia="ko-KR"/>
        </w:rPr>
        <w:t xml:space="preserve">he PTRS may be on the even RE for some antenna ports and on odd RE for another antenna ports. It is difficult to avoid such overlapping for the fixed muting pattern. Therefore, </w:t>
      </w:r>
      <w:r w:rsidR="00F14D70">
        <w:rPr>
          <w:rFonts w:eastAsia="Malgun Gothic"/>
          <w:lang w:val="en-US" w:eastAsia="ko-KR"/>
        </w:rPr>
        <w:t>Option 1 is preferred</w:t>
      </w:r>
      <w:r w:rsidR="000B4349">
        <w:rPr>
          <w:rFonts w:eastAsia="Malgun Gothic"/>
          <w:lang w:val="en-US" w:eastAsia="ko-KR"/>
        </w:rPr>
        <w:t xml:space="preserve"> to accommodate different cases</w:t>
      </w:r>
      <w:r w:rsidR="00626400">
        <w:rPr>
          <w:rFonts w:eastAsia="Malgun Gothic"/>
          <w:lang w:val="en-US" w:eastAsia="ko-KR"/>
        </w:rPr>
        <w:t>. In this case, the collision between the muting resource and DMRS/PTRS can be avoid</w:t>
      </w:r>
      <w:r w:rsidR="00736223">
        <w:rPr>
          <w:rFonts w:eastAsia="Malgun Gothic"/>
          <w:lang w:val="en-US" w:eastAsia="ko-KR"/>
        </w:rPr>
        <w:t>ed</w:t>
      </w:r>
      <w:r w:rsidR="00626400">
        <w:rPr>
          <w:rFonts w:eastAsia="Malgun Gothic"/>
          <w:lang w:val="en-US" w:eastAsia="ko-KR"/>
        </w:rPr>
        <w:t xml:space="preserve"> easier.</w:t>
      </w:r>
      <w:r w:rsidR="001E4B7F">
        <w:rPr>
          <w:rFonts w:eastAsia="Malgun Gothic"/>
          <w:lang w:val="en-US" w:eastAsia="ko-KR"/>
        </w:rPr>
        <w:t xml:space="preserve"> </w:t>
      </w:r>
    </w:p>
    <w:p w14:paraId="34C0F85E" w14:textId="506F6414" w:rsidR="00B37BD5" w:rsidRDefault="001E4B7F" w:rsidP="008A4711">
      <w:pPr>
        <w:rPr>
          <w:lang w:val="en-US" w:eastAsia="ko-KR"/>
        </w:rPr>
      </w:pPr>
      <w:r>
        <w:rPr>
          <w:lang w:val="en-US" w:eastAsia="ko-KR"/>
        </w:rPr>
        <w:t>The other issue for Option 1 is that whether the different frequency location can be configured in the case of two muting symbols. There is no difference on the performance between the same and different frequency location of UL resource muting since the number of muted RE</w:t>
      </w:r>
      <w:r w:rsidR="005D38BB">
        <w:rPr>
          <w:lang w:val="en-US" w:eastAsia="ko-KR"/>
        </w:rPr>
        <w:t>s</w:t>
      </w:r>
      <w:r>
        <w:rPr>
          <w:lang w:val="en-US" w:eastAsia="ko-KR"/>
        </w:rPr>
        <w:t xml:space="preserve"> are the same. However, different frequency location of UL resource muting may lead to complicated processing. Only the same frequency location should be supported.</w:t>
      </w:r>
    </w:p>
    <w:p w14:paraId="7ADFBED6" w14:textId="635FB572" w:rsidR="00626400" w:rsidRPr="0077391F" w:rsidRDefault="00994BDE" w:rsidP="00674FFA">
      <w:pPr>
        <w:rPr>
          <w:i/>
          <w:lang w:val="en-US" w:eastAsia="zh-CN"/>
        </w:rPr>
      </w:pPr>
      <w:r w:rsidRPr="00DA61A9">
        <w:rPr>
          <w:rFonts w:hint="eastAsia"/>
          <w:b/>
          <w:i/>
        </w:rPr>
        <w:t>P</w:t>
      </w:r>
      <w:r w:rsidRPr="00DA61A9">
        <w:rPr>
          <w:b/>
          <w:i/>
        </w:rPr>
        <w:t>roposal 1:</w:t>
      </w:r>
      <w:r w:rsidRPr="00DA61A9">
        <w:rPr>
          <w:i/>
        </w:rPr>
        <w:t xml:space="preserve"> </w:t>
      </w:r>
      <w:r w:rsidR="00626400">
        <w:rPr>
          <w:i/>
        </w:rPr>
        <w:t xml:space="preserve">For the </w:t>
      </w:r>
      <w:r w:rsidR="00DA61A9">
        <w:rPr>
          <w:i/>
        </w:rPr>
        <w:t xml:space="preserve">muting </w:t>
      </w:r>
      <w:r w:rsidR="007A09ED">
        <w:rPr>
          <w:i/>
        </w:rPr>
        <w:t>pattern</w:t>
      </w:r>
      <w:r w:rsidR="00E726F5">
        <w:rPr>
          <w:i/>
        </w:rPr>
        <w:t xml:space="preserve"> in the frequency domain</w:t>
      </w:r>
      <w:r w:rsidR="00626400">
        <w:rPr>
          <w:i/>
        </w:rPr>
        <w:t>,</w:t>
      </w:r>
      <w:r w:rsidR="00E726F5">
        <w:rPr>
          <w:i/>
          <w:lang w:val="en-US" w:eastAsia="zh-CN"/>
        </w:rPr>
        <w:t xml:space="preserve"> </w:t>
      </w:r>
      <w:r w:rsidR="001E4B7F">
        <w:rPr>
          <w:i/>
          <w:lang w:val="en-US" w:eastAsia="zh-CN"/>
        </w:rPr>
        <w:t xml:space="preserve">a comb offset {0, 1} is configured and the same comb offset is configured for </w:t>
      </w:r>
      <w:r w:rsidR="005D38BB">
        <w:rPr>
          <w:i/>
          <w:lang w:val="en-US" w:eastAsia="zh-CN"/>
        </w:rPr>
        <w:t>two UL muting symbols.</w:t>
      </w:r>
    </w:p>
    <w:p w14:paraId="130C4B19" w14:textId="21D7ED10" w:rsidR="00E12172" w:rsidRPr="00154C91" w:rsidRDefault="00E12172" w:rsidP="00154C91">
      <w:pPr>
        <w:spacing w:beforeLines="50" w:before="120"/>
        <w:rPr>
          <w:b/>
          <w:u w:val="single"/>
          <w:lang w:eastAsia="zh-CN"/>
        </w:rPr>
      </w:pPr>
      <w:r w:rsidRPr="00154C91">
        <w:rPr>
          <w:b/>
          <w:u w:val="single"/>
        </w:rPr>
        <w:t>UL resource muting pattern</w:t>
      </w:r>
      <w:r w:rsidRPr="00154C91">
        <w:rPr>
          <w:b/>
          <w:u w:val="single"/>
          <w:lang w:eastAsia="zh-CN"/>
        </w:rPr>
        <w:t xml:space="preserve"> in the time domain </w:t>
      </w:r>
    </w:p>
    <w:p w14:paraId="024EEEB7" w14:textId="01A228D1" w:rsidR="00DA2EA3" w:rsidRDefault="008C17C2">
      <w:pPr>
        <w:rPr>
          <w:lang w:eastAsia="zh-CN"/>
        </w:rPr>
      </w:pPr>
      <w:r w:rsidRPr="008C17C2">
        <w:rPr>
          <w:lang w:eastAsia="zh-CN"/>
        </w:rPr>
        <w:t>For the time location configuration of UL resource muting for a PUSCH</w:t>
      </w:r>
      <w:r w:rsidR="004E598A">
        <w:rPr>
          <w:lang w:eastAsia="zh-CN"/>
        </w:rPr>
        <w:t xml:space="preserve">, the following </w:t>
      </w:r>
      <w:r w:rsidR="003D1CE9">
        <w:rPr>
          <w:lang w:eastAsia="zh-CN"/>
        </w:rPr>
        <w:t xml:space="preserve">three </w:t>
      </w:r>
      <w:r w:rsidR="003E5748">
        <w:rPr>
          <w:lang w:val="en-US" w:eastAsia="zh-CN"/>
        </w:rPr>
        <w:t>options</w:t>
      </w:r>
      <w:r w:rsidR="004E598A">
        <w:rPr>
          <w:lang w:eastAsia="zh-CN"/>
        </w:rPr>
        <w:t xml:space="preserve"> were agreed for further down-selection.</w:t>
      </w:r>
      <w:r w:rsidRPr="008C17C2">
        <w:rPr>
          <w:rFonts w:hint="eastAsia"/>
          <w:lang w:eastAsia="zh-CN"/>
        </w:rPr>
        <w:t xml:space="preserve"> </w:t>
      </w:r>
    </w:p>
    <w:p w14:paraId="0D898ABD" w14:textId="5C60A6B1" w:rsidR="001769FF" w:rsidRDefault="00EE30AA" w:rsidP="00154C91">
      <w:pPr>
        <w:pStyle w:val="ae"/>
        <w:numPr>
          <w:ilvl w:val="0"/>
          <w:numId w:val="10"/>
        </w:numPr>
        <w:rPr>
          <w:lang w:eastAsia="zh-CN"/>
        </w:rPr>
      </w:pPr>
      <w:r>
        <w:t>Option</w:t>
      </w:r>
      <w:r>
        <w:rPr>
          <w:lang w:eastAsia="zh-CN"/>
        </w:rPr>
        <w:t xml:space="preserve"> </w:t>
      </w:r>
      <w:r w:rsidR="007A0CC5">
        <w:rPr>
          <w:lang w:eastAsia="zh-CN"/>
        </w:rPr>
        <w:t>1</w:t>
      </w:r>
      <w:r w:rsidR="001769FF">
        <w:rPr>
          <w:lang w:eastAsia="zh-CN"/>
        </w:rPr>
        <w:t xml:space="preserve">: </w:t>
      </w:r>
      <w:r w:rsidR="00DA2EA3" w:rsidRPr="00DA2EA3">
        <w:rPr>
          <w:lang w:eastAsia="zh-CN"/>
        </w:rPr>
        <w:t>The time location of each of one or two UL muting symbols is semi-statically configured and cannot be dynamically indicated</w:t>
      </w:r>
      <w:r w:rsidR="00772AD2" w:rsidRPr="00772AD2" w:rsidDel="00772AD2">
        <w:rPr>
          <w:lang w:eastAsia="zh-CN"/>
        </w:rPr>
        <w:t xml:space="preserve"> </w:t>
      </w:r>
    </w:p>
    <w:p w14:paraId="57590F9F" w14:textId="6C502DDA" w:rsidR="00C1226C" w:rsidRDefault="00C1226C" w:rsidP="001769FF">
      <w:pPr>
        <w:rPr>
          <w:lang w:eastAsia="zh-CN"/>
        </w:rPr>
      </w:pPr>
      <w:r>
        <w:rPr>
          <w:lang w:eastAsia="zh-CN"/>
        </w:rPr>
        <w:t xml:space="preserve">In Option 1, the </w:t>
      </w:r>
      <w:proofErr w:type="spellStart"/>
      <w:r>
        <w:rPr>
          <w:lang w:eastAsia="zh-CN"/>
        </w:rPr>
        <w:t>gNB</w:t>
      </w:r>
      <w:proofErr w:type="spellEnd"/>
      <w:r>
        <w:rPr>
          <w:lang w:eastAsia="zh-CN"/>
        </w:rPr>
        <w:t xml:space="preserve"> can configure the position of the UL muting symbols and only one pattern is configured including one or two UL muting symbols. </w:t>
      </w:r>
      <w:r w:rsidR="00054289">
        <w:rPr>
          <w:lang w:eastAsia="zh-CN"/>
        </w:rPr>
        <w:t xml:space="preserve">This pattern is applied to all the PUSCH. It has been agreed to configure the time location of UL resource muting with reference to the starting symbol of the slot. </w:t>
      </w:r>
      <w:r w:rsidR="00EB3110">
        <w:rPr>
          <w:lang w:eastAsia="zh-CN"/>
        </w:rPr>
        <w:t xml:space="preserve">NR supports flexible TDRA for PUSCH. In case the configured </w:t>
      </w:r>
      <w:r w:rsidR="002E092C">
        <w:rPr>
          <w:lang w:eastAsia="zh-CN"/>
        </w:rPr>
        <w:t xml:space="preserve">time location of UL resource muting is not within the PUSCH time domain resource, there is no UL muting for the PUSCH. </w:t>
      </w:r>
      <w:r w:rsidR="00F329D9">
        <w:rPr>
          <w:lang w:eastAsia="zh-CN"/>
        </w:rPr>
        <w:t xml:space="preserve">In addition, it is difficult to configure one pattern to cater for all the PUSCH time domain </w:t>
      </w:r>
      <w:r w:rsidR="00AF5ABC">
        <w:rPr>
          <w:lang w:eastAsia="zh-CN"/>
        </w:rPr>
        <w:t>resource allocations. For PUSCH mapping type B, the front-loaded DMRS is always on the first symbol of the PUSCH. It means that the UL muting symbols may collide with the DMRS</w:t>
      </w:r>
      <w:r w:rsidR="002F6ABB">
        <w:rPr>
          <w:lang w:eastAsia="zh-CN"/>
        </w:rPr>
        <w:t xml:space="preserve"> in some cases</w:t>
      </w:r>
      <w:r w:rsidR="00AF5ABC">
        <w:rPr>
          <w:lang w:eastAsia="zh-CN"/>
        </w:rPr>
        <w:t xml:space="preserve">. </w:t>
      </w:r>
    </w:p>
    <w:p w14:paraId="5AFBE4B4" w14:textId="7A9C46C4" w:rsidR="001C6708" w:rsidRDefault="001C6708" w:rsidP="00A37307">
      <w:pPr>
        <w:pStyle w:val="ae"/>
        <w:numPr>
          <w:ilvl w:val="0"/>
          <w:numId w:val="10"/>
        </w:numPr>
      </w:pPr>
      <w:r w:rsidRPr="001C6708">
        <w:t>Option 2: The time location of each of one or two UL muting symbols is semi-statically configured, and muting all of the semi-statically configured time location of UL muting symbol(s) can be dynamically turned ON/OFF by TDRA field in DCI</w:t>
      </w:r>
    </w:p>
    <w:p w14:paraId="5853D4BF" w14:textId="1C30DB71" w:rsidR="001C6708" w:rsidRDefault="001C6708" w:rsidP="001769FF">
      <w:pPr>
        <w:rPr>
          <w:lang w:eastAsia="zh-CN"/>
        </w:rPr>
      </w:pPr>
      <w:r>
        <w:rPr>
          <w:lang w:eastAsia="zh-CN"/>
        </w:rPr>
        <w:t xml:space="preserve">Compared with option 1, option 2 allows the </w:t>
      </w:r>
      <w:proofErr w:type="spellStart"/>
      <w:r>
        <w:rPr>
          <w:lang w:eastAsia="zh-CN"/>
        </w:rPr>
        <w:t>gNB</w:t>
      </w:r>
      <w:proofErr w:type="spellEnd"/>
      <w:r>
        <w:rPr>
          <w:lang w:eastAsia="zh-CN"/>
        </w:rPr>
        <w:t xml:space="preserve"> to enable the UL muting dynamically. </w:t>
      </w:r>
      <w:r w:rsidR="00854C44">
        <w:rPr>
          <w:lang w:eastAsia="zh-CN"/>
        </w:rPr>
        <w:t>It is beneficial</w:t>
      </w:r>
      <w:r>
        <w:rPr>
          <w:lang w:eastAsia="zh-CN"/>
        </w:rPr>
        <w:t xml:space="preserve"> since not all the PUSCHs require UL muting, e.g., when there is no CLI. However, </w:t>
      </w:r>
      <w:r w:rsidR="006B1CB9">
        <w:rPr>
          <w:lang w:eastAsia="zh-CN"/>
        </w:rPr>
        <w:t xml:space="preserve">the issue </w:t>
      </w:r>
      <w:r w:rsidR="008C63EE">
        <w:rPr>
          <w:lang w:eastAsia="zh-CN"/>
        </w:rPr>
        <w:t>same as the option 1 still exists, i.e., the configured muting resource pattern cannot cater for all the PUSCH time domain resource allocations.</w:t>
      </w:r>
    </w:p>
    <w:p w14:paraId="01A28C93" w14:textId="7703F6CB" w:rsidR="00D769E4" w:rsidRDefault="00EE30AA" w:rsidP="00154C91">
      <w:pPr>
        <w:pStyle w:val="ae"/>
        <w:numPr>
          <w:ilvl w:val="0"/>
          <w:numId w:val="10"/>
        </w:numPr>
        <w:rPr>
          <w:lang w:eastAsia="zh-CN"/>
        </w:rPr>
      </w:pPr>
      <w:r>
        <w:t>Option</w:t>
      </w:r>
      <w:r>
        <w:rPr>
          <w:lang w:eastAsia="zh-CN"/>
        </w:rPr>
        <w:t xml:space="preserve"> </w:t>
      </w:r>
      <w:r w:rsidR="008C63EE">
        <w:rPr>
          <w:lang w:eastAsia="zh-CN"/>
        </w:rPr>
        <w:t>3</w:t>
      </w:r>
      <w:r w:rsidR="00D769E4">
        <w:rPr>
          <w:lang w:eastAsia="zh-CN"/>
        </w:rPr>
        <w:t xml:space="preserve">: </w:t>
      </w:r>
      <w:r w:rsidR="008C63EE" w:rsidRPr="008C63EE">
        <w:rPr>
          <w:lang w:eastAsia="zh-CN"/>
        </w:rPr>
        <w:t>The time location of each of one or more UL muting symbols is semi-statically configured, and none, one or two the time location of UL muting symbol(s) is dynamically indicated by TDRA field in DCI</w:t>
      </w:r>
    </w:p>
    <w:p w14:paraId="29E7BF80" w14:textId="2DCE63F5" w:rsidR="009B7C54" w:rsidRDefault="009F7027" w:rsidP="00D769E4">
      <w:pPr>
        <w:rPr>
          <w:lang w:eastAsia="zh-CN"/>
        </w:rPr>
      </w:pPr>
      <w:r>
        <w:rPr>
          <w:lang w:eastAsia="zh-CN"/>
        </w:rPr>
        <w:t xml:space="preserve">In Option </w:t>
      </w:r>
      <w:r w:rsidR="008C63EE">
        <w:rPr>
          <w:lang w:eastAsia="zh-CN"/>
        </w:rPr>
        <w:t>3</w:t>
      </w:r>
      <w:r>
        <w:rPr>
          <w:lang w:eastAsia="zh-CN"/>
        </w:rPr>
        <w:t xml:space="preserve">, the </w:t>
      </w:r>
      <w:proofErr w:type="spellStart"/>
      <w:r>
        <w:rPr>
          <w:lang w:eastAsia="zh-CN"/>
        </w:rPr>
        <w:t>gNB</w:t>
      </w:r>
      <w:proofErr w:type="spellEnd"/>
      <w:r>
        <w:rPr>
          <w:lang w:eastAsia="zh-CN"/>
        </w:rPr>
        <w:t xml:space="preserve"> can configure multiple patterns for the UE.</w:t>
      </w:r>
      <w:r w:rsidR="00C007E5">
        <w:rPr>
          <w:lang w:eastAsia="zh-CN"/>
        </w:rPr>
        <w:t xml:space="preserve"> This can bring better flexibility</w:t>
      </w:r>
      <w:r w:rsidR="00E87992">
        <w:rPr>
          <w:lang w:eastAsia="zh-CN"/>
        </w:rPr>
        <w:t xml:space="preserve"> since </w:t>
      </w:r>
      <w:proofErr w:type="spellStart"/>
      <w:r w:rsidR="00E87992">
        <w:rPr>
          <w:lang w:eastAsia="zh-CN"/>
        </w:rPr>
        <w:t>gNB</w:t>
      </w:r>
      <w:proofErr w:type="spellEnd"/>
      <w:r w:rsidR="00E87992">
        <w:rPr>
          <w:lang w:eastAsia="zh-CN"/>
        </w:rPr>
        <w:t xml:space="preserve"> can configure different UL muting symbols for different PUSCH TDRA</w:t>
      </w:r>
      <w:r w:rsidR="005D4401">
        <w:rPr>
          <w:lang w:eastAsia="zh-CN"/>
        </w:rPr>
        <w:t>s</w:t>
      </w:r>
      <w:r w:rsidR="00C007E5">
        <w:rPr>
          <w:lang w:eastAsia="zh-CN"/>
        </w:rPr>
        <w:t xml:space="preserve">. </w:t>
      </w:r>
      <w:r w:rsidR="00D3692D">
        <w:rPr>
          <w:lang w:eastAsia="zh-CN"/>
        </w:rPr>
        <w:t xml:space="preserve">The </w:t>
      </w:r>
      <w:proofErr w:type="spellStart"/>
      <w:r w:rsidR="00D3692D">
        <w:rPr>
          <w:lang w:eastAsia="zh-CN"/>
        </w:rPr>
        <w:t>gNB</w:t>
      </w:r>
      <w:proofErr w:type="spellEnd"/>
      <w:r w:rsidR="00D3692D">
        <w:rPr>
          <w:lang w:eastAsia="zh-CN"/>
        </w:rPr>
        <w:t xml:space="preserve"> may adjust the UL resource muting symbol to avoid colliding with the DMRS/PTRS symbols as much as possible</w:t>
      </w:r>
      <w:r w:rsidR="00D034B6">
        <w:rPr>
          <w:lang w:eastAsia="zh-CN"/>
        </w:rPr>
        <w:t xml:space="preserve"> since the UL muting symbols can be indicated by the TDRA dynamically</w:t>
      </w:r>
      <w:r w:rsidR="00D3692D">
        <w:rPr>
          <w:lang w:eastAsia="zh-CN"/>
        </w:rPr>
        <w:t xml:space="preserve">. </w:t>
      </w:r>
      <w:r w:rsidR="00D034B6">
        <w:rPr>
          <w:lang w:eastAsia="zh-CN"/>
        </w:rPr>
        <w:t xml:space="preserve">The cost is that </w:t>
      </w:r>
      <w:r w:rsidR="00E87992">
        <w:rPr>
          <w:lang w:eastAsia="zh-CN"/>
        </w:rPr>
        <w:t>the field size of TDRA in the DCI</w:t>
      </w:r>
      <w:r w:rsidR="00D034B6">
        <w:rPr>
          <w:lang w:eastAsia="zh-CN"/>
        </w:rPr>
        <w:t xml:space="preserve"> may be increased</w:t>
      </w:r>
      <w:r w:rsidR="00E87992">
        <w:rPr>
          <w:lang w:eastAsia="zh-CN"/>
        </w:rPr>
        <w:t>.</w:t>
      </w:r>
    </w:p>
    <w:p w14:paraId="1425B3C7" w14:textId="5582549F" w:rsidR="00ED7436" w:rsidRDefault="00526493" w:rsidP="00D769E4">
      <w:pPr>
        <w:rPr>
          <w:lang w:eastAsia="zh-CN"/>
        </w:rPr>
      </w:pPr>
      <w:r>
        <w:rPr>
          <w:lang w:eastAsia="zh-CN"/>
        </w:rPr>
        <w:lastRenderedPageBreak/>
        <w:t xml:space="preserve">In addition, </w:t>
      </w:r>
      <w:r w:rsidR="009B7C54">
        <w:rPr>
          <w:lang w:eastAsia="zh-CN"/>
        </w:rPr>
        <w:t>frequency hopping can be enabled dynamically</w:t>
      </w:r>
      <w:r w:rsidR="004778BC">
        <w:rPr>
          <w:lang w:eastAsia="zh-CN"/>
        </w:rPr>
        <w:t xml:space="preserve"> in NR</w:t>
      </w:r>
      <w:r w:rsidR="009B7C54">
        <w:rPr>
          <w:lang w:eastAsia="zh-CN"/>
        </w:rPr>
        <w:t xml:space="preserve">. In case frequency hopping is enabled, two UL muting symbols are needed since the two hops have the different frequency location and each hop should have one UL muting symbol. In case frequency hopping is not enabled, one UL muting symbol may be enough. </w:t>
      </w:r>
      <w:r w:rsidR="00D3692D">
        <w:rPr>
          <w:lang w:eastAsia="zh-CN"/>
        </w:rPr>
        <w:t xml:space="preserve">It means the UL resource muting symbols can be determined based on the frequency hopping indication. </w:t>
      </w:r>
      <w:r w:rsidR="009A646A">
        <w:rPr>
          <w:lang w:eastAsia="zh-CN"/>
        </w:rPr>
        <w:t>This</w:t>
      </w:r>
      <w:r w:rsidR="009B7C54">
        <w:rPr>
          <w:lang w:eastAsia="zh-CN"/>
        </w:rPr>
        <w:t xml:space="preserve"> can reduce the overhead of the UL muting resource and improve the demodulation performance.</w:t>
      </w:r>
    </w:p>
    <w:p w14:paraId="5E8A9F32" w14:textId="71213D8E" w:rsidR="00E87992" w:rsidRDefault="00E87992" w:rsidP="00D769E4">
      <w:pPr>
        <w:rPr>
          <w:lang w:eastAsia="zh-CN"/>
        </w:rPr>
      </w:pPr>
      <w:r>
        <w:rPr>
          <w:rFonts w:hint="eastAsia"/>
          <w:lang w:eastAsia="zh-CN"/>
        </w:rPr>
        <w:t>C</w:t>
      </w:r>
      <w:r>
        <w:rPr>
          <w:lang w:eastAsia="zh-CN"/>
        </w:rPr>
        <w:t xml:space="preserve">onsidering that Option </w:t>
      </w:r>
      <w:r w:rsidR="00CB0AE9">
        <w:rPr>
          <w:lang w:eastAsia="zh-CN"/>
        </w:rPr>
        <w:t xml:space="preserve">3 </w:t>
      </w:r>
      <w:r>
        <w:rPr>
          <w:lang w:eastAsia="zh-CN"/>
        </w:rPr>
        <w:t>has better flexibility, it is slightly preferred.</w:t>
      </w:r>
    </w:p>
    <w:p w14:paraId="18FEC906" w14:textId="3EDE6BD6" w:rsidR="005827F4" w:rsidRPr="00CF7737" w:rsidRDefault="005827F4" w:rsidP="00D769E4">
      <w:pPr>
        <w:rPr>
          <w:i/>
        </w:rPr>
      </w:pPr>
      <w:r w:rsidRPr="0077391F">
        <w:rPr>
          <w:b/>
          <w:i/>
          <w:lang w:eastAsia="zh-CN"/>
        </w:rPr>
        <w:t>Proposal</w:t>
      </w:r>
      <w:r w:rsidR="00CF7737" w:rsidRPr="0077391F">
        <w:rPr>
          <w:b/>
          <w:i/>
          <w:lang w:eastAsia="zh-CN"/>
        </w:rPr>
        <w:t xml:space="preserve"> </w:t>
      </w:r>
      <w:r w:rsidR="00F73365">
        <w:rPr>
          <w:b/>
          <w:i/>
          <w:lang w:eastAsia="zh-CN"/>
        </w:rPr>
        <w:t>2</w:t>
      </w:r>
      <w:r w:rsidR="00CF7737" w:rsidRPr="0077391F">
        <w:rPr>
          <w:b/>
          <w:i/>
          <w:lang w:eastAsia="zh-CN"/>
        </w:rPr>
        <w:t>:</w:t>
      </w:r>
      <w:r w:rsidRPr="0077391F">
        <w:rPr>
          <w:i/>
          <w:lang w:eastAsia="zh-CN"/>
        </w:rPr>
        <w:t xml:space="preserve"> </w:t>
      </w:r>
      <w:r w:rsidRPr="00CF7737">
        <w:rPr>
          <w:i/>
        </w:rPr>
        <w:t xml:space="preserve">For the time domain resource of the muting resource pattern, </w:t>
      </w:r>
      <w:r w:rsidR="00950BFE">
        <w:rPr>
          <w:i/>
        </w:rPr>
        <w:t>multiple pattern configuration</w:t>
      </w:r>
      <w:r w:rsidR="002F6ABB">
        <w:rPr>
          <w:i/>
        </w:rPr>
        <w:t>s</w:t>
      </w:r>
      <w:r w:rsidR="00950BFE">
        <w:rPr>
          <w:i/>
        </w:rPr>
        <w:t xml:space="preserve"> should be supported</w:t>
      </w:r>
      <w:r w:rsidR="00A37307">
        <w:rPr>
          <w:i/>
        </w:rPr>
        <w:t xml:space="preserve"> and the muting pattern can be indicated by the TDRA</w:t>
      </w:r>
      <w:r w:rsidR="00950BFE">
        <w:rPr>
          <w:i/>
        </w:rPr>
        <w:t>.</w:t>
      </w:r>
    </w:p>
    <w:p w14:paraId="5FA9B9DB" w14:textId="5DBB20D1" w:rsidR="002C4951" w:rsidRPr="00674FFA" w:rsidRDefault="002C4951" w:rsidP="002C4951">
      <w:pPr>
        <w:spacing w:beforeLines="50" w:before="120"/>
        <w:rPr>
          <w:b/>
          <w:u w:val="single"/>
        </w:rPr>
      </w:pPr>
      <w:r w:rsidRPr="00674FFA">
        <w:rPr>
          <w:b/>
          <w:u w:val="single"/>
        </w:rPr>
        <w:t xml:space="preserve">UL </w:t>
      </w:r>
      <w:r>
        <w:rPr>
          <w:b/>
          <w:u w:val="single"/>
        </w:rPr>
        <w:t xml:space="preserve">resource </w:t>
      </w:r>
      <w:r w:rsidRPr="00674FFA">
        <w:rPr>
          <w:b/>
          <w:u w:val="single"/>
        </w:rPr>
        <w:t xml:space="preserve">muting </w:t>
      </w:r>
      <w:r>
        <w:rPr>
          <w:b/>
          <w:u w:val="single"/>
        </w:rPr>
        <w:t>for PUSCH repetition</w:t>
      </w:r>
    </w:p>
    <w:p w14:paraId="0E1A8730" w14:textId="61DD7329" w:rsidR="00C41467" w:rsidRDefault="0035770B" w:rsidP="002C4951">
      <w:pPr>
        <w:rPr>
          <w:lang w:eastAsia="zh-CN"/>
        </w:rPr>
      </w:pPr>
      <w:r>
        <w:rPr>
          <w:lang w:eastAsia="zh-CN"/>
        </w:rPr>
        <w:t>For the PUSCH repetition, all the PUSCH repetitions have the same TDRA</w:t>
      </w:r>
      <w:r w:rsidR="002C4951">
        <w:rPr>
          <w:lang w:eastAsia="zh-CN"/>
        </w:rPr>
        <w:t>.</w:t>
      </w:r>
      <w:r>
        <w:rPr>
          <w:lang w:eastAsia="zh-CN"/>
        </w:rPr>
        <w:t xml:space="preserve"> </w:t>
      </w:r>
      <w:r w:rsidR="005C3F27">
        <w:rPr>
          <w:lang w:eastAsia="zh-CN"/>
        </w:rPr>
        <w:t>Therefore, the same UL muting pattern is indicated for the PUSCH repetitions</w:t>
      </w:r>
      <w:r w:rsidR="00C41467">
        <w:rPr>
          <w:lang w:eastAsia="zh-CN"/>
        </w:rPr>
        <w:t xml:space="preserve">. </w:t>
      </w:r>
      <w:r w:rsidR="003506D0">
        <w:rPr>
          <w:lang w:eastAsia="zh-CN"/>
        </w:rPr>
        <w:t xml:space="preserve">It is reasonable to apply the UL muting to each PUSCH repetition. However, it may lead to the total available resource is reduced. </w:t>
      </w:r>
      <w:r w:rsidR="008E28F2">
        <w:rPr>
          <w:lang w:eastAsia="zh-CN"/>
        </w:rPr>
        <w:t xml:space="preserve">Therefore, the UL muting can be applied to some of the PUSCH repetitions so that more available resources can </w:t>
      </w:r>
      <w:r w:rsidR="003B4857">
        <w:rPr>
          <w:lang w:eastAsia="zh-CN"/>
        </w:rPr>
        <w:t>be used for PUSCH transmission</w:t>
      </w:r>
      <w:r w:rsidR="008E28F2">
        <w:rPr>
          <w:lang w:eastAsia="zh-CN"/>
        </w:rPr>
        <w:t xml:space="preserve">. From the </w:t>
      </w:r>
      <w:proofErr w:type="spellStart"/>
      <w:r w:rsidR="008E28F2">
        <w:rPr>
          <w:lang w:eastAsia="zh-CN"/>
        </w:rPr>
        <w:t>gNB</w:t>
      </w:r>
      <w:proofErr w:type="spellEnd"/>
      <w:r w:rsidR="008E28F2">
        <w:rPr>
          <w:lang w:eastAsia="zh-CN"/>
        </w:rPr>
        <w:t xml:space="preserve"> perspective, the </w:t>
      </w:r>
      <w:proofErr w:type="spellStart"/>
      <w:r w:rsidR="008E28F2">
        <w:rPr>
          <w:lang w:eastAsia="zh-CN"/>
        </w:rPr>
        <w:t>gNB</w:t>
      </w:r>
      <w:proofErr w:type="spellEnd"/>
      <w:r w:rsidR="008E28F2">
        <w:rPr>
          <w:lang w:eastAsia="zh-CN"/>
        </w:rPr>
        <w:t xml:space="preserve"> can use the UL muting resource for more than one PUSCH repetitions.</w:t>
      </w:r>
    </w:p>
    <w:p w14:paraId="77D9AF4E" w14:textId="2D3DD60C" w:rsidR="008E28F2" w:rsidRPr="00CF7737" w:rsidRDefault="008E28F2" w:rsidP="008E28F2">
      <w:pPr>
        <w:rPr>
          <w:i/>
        </w:rPr>
      </w:pPr>
      <w:r w:rsidRPr="0077391F">
        <w:rPr>
          <w:b/>
          <w:i/>
          <w:lang w:eastAsia="zh-CN"/>
        </w:rPr>
        <w:t xml:space="preserve">Proposal </w:t>
      </w:r>
      <w:r>
        <w:rPr>
          <w:b/>
          <w:i/>
          <w:lang w:eastAsia="zh-CN"/>
        </w:rPr>
        <w:t>3</w:t>
      </w:r>
      <w:r w:rsidRPr="0077391F">
        <w:rPr>
          <w:b/>
          <w:i/>
          <w:lang w:eastAsia="zh-CN"/>
        </w:rPr>
        <w:t>:</w:t>
      </w:r>
      <w:r>
        <w:rPr>
          <w:i/>
        </w:rPr>
        <w:t xml:space="preserve"> </w:t>
      </w:r>
      <w:r w:rsidRPr="008E28F2">
        <w:rPr>
          <w:i/>
        </w:rPr>
        <w:t>UL</w:t>
      </w:r>
      <w:r>
        <w:rPr>
          <w:i/>
        </w:rPr>
        <w:t xml:space="preserve"> resource</w:t>
      </w:r>
      <w:r w:rsidRPr="008E28F2">
        <w:rPr>
          <w:i/>
        </w:rPr>
        <w:t xml:space="preserve"> muting </w:t>
      </w:r>
      <w:r>
        <w:rPr>
          <w:i/>
        </w:rPr>
        <w:t>should</w:t>
      </w:r>
      <w:r w:rsidRPr="008E28F2">
        <w:rPr>
          <w:i/>
        </w:rPr>
        <w:t xml:space="preserve"> be applied to all or some of the PUSCH repetitions.</w:t>
      </w:r>
    </w:p>
    <w:p w14:paraId="73B74432" w14:textId="4A54B709" w:rsidR="002C4951" w:rsidRDefault="005C3F27" w:rsidP="002C4951">
      <w:pPr>
        <w:rPr>
          <w:lang w:eastAsia="zh-CN"/>
        </w:rPr>
      </w:pPr>
      <w:r>
        <w:rPr>
          <w:lang w:eastAsia="zh-CN"/>
        </w:rPr>
        <w:t>For PUSCH repetition type B, a nominal PUSCH repetition can be split into one or more actual PUSCH repetitions. It was agreed that the UL muting symbols are configured with reference to the starting symbol of the slot. It means that the PUSCH repetition segmentation does not affect the position of the UL muting symbols. Therefore, UL resource muting can also be applied to the PUSCH repetition type B.</w:t>
      </w:r>
      <w:r w:rsidR="00C41467">
        <w:rPr>
          <w:lang w:eastAsia="zh-CN"/>
        </w:rPr>
        <w:t xml:space="preserve"> </w:t>
      </w:r>
      <w:r w:rsidR="003506D0">
        <w:rPr>
          <w:lang w:eastAsia="zh-CN"/>
        </w:rPr>
        <w:t xml:space="preserve">The UL muting resource can be applied to an actual PUSCH repetition if UL muting symbols are within the </w:t>
      </w:r>
      <w:r w:rsidR="00DB183D">
        <w:rPr>
          <w:lang w:eastAsia="zh-CN"/>
        </w:rPr>
        <w:t xml:space="preserve">actual PUSCH repetition. </w:t>
      </w:r>
    </w:p>
    <w:p w14:paraId="4394EEE0" w14:textId="29D5EB51" w:rsidR="008E28F2" w:rsidRPr="00CF7737" w:rsidRDefault="005C3F27" w:rsidP="005C3F27">
      <w:pPr>
        <w:rPr>
          <w:i/>
        </w:rPr>
      </w:pPr>
      <w:r w:rsidRPr="0077391F">
        <w:rPr>
          <w:b/>
          <w:i/>
          <w:lang w:eastAsia="zh-CN"/>
        </w:rPr>
        <w:t xml:space="preserve">Proposal </w:t>
      </w:r>
      <w:r w:rsidR="00EA7636">
        <w:rPr>
          <w:b/>
          <w:i/>
          <w:lang w:eastAsia="zh-CN"/>
        </w:rPr>
        <w:t>4</w:t>
      </w:r>
      <w:r w:rsidRPr="0077391F">
        <w:rPr>
          <w:b/>
          <w:i/>
          <w:lang w:eastAsia="zh-CN"/>
        </w:rPr>
        <w:t>:</w:t>
      </w:r>
      <w:r>
        <w:rPr>
          <w:i/>
        </w:rPr>
        <w:t xml:space="preserve"> UL resource muting should be </w:t>
      </w:r>
      <w:r w:rsidR="00C021D9">
        <w:rPr>
          <w:i/>
        </w:rPr>
        <w:t>supported for</w:t>
      </w:r>
      <w:r>
        <w:rPr>
          <w:i/>
        </w:rPr>
        <w:t xml:space="preserve"> PUSCH repetition type B.</w:t>
      </w:r>
    </w:p>
    <w:p w14:paraId="11DFB3D4" w14:textId="23899158" w:rsidR="008E28F2" w:rsidRPr="00674FFA" w:rsidRDefault="008E28F2" w:rsidP="008E28F2">
      <w:pPr>
        <w:spacing w:beforeLines="50" w:before="120"/>
        <w:rPr>
          <w:b/>
          <w:u w:val="single"/>
        </w:rPr>
      </w:pPr>
      <w:r w:rsidRPr="00674FFA">
        <w:rPr>
          <w:b/>
          <w:u w:val="single"/>
        </w:rPr>
        <w:t xml:space="preserve">UL </w:t>
      </w:r>
      <w:r>
        <w:rPr>
          <w:b/>
          <w:u w:val="single"/>
        </w:rPr>
        <w:t xml:space="preserve">resource </w:t>
      </w:r>
      <w:r w:rsidRPr="00674FFA">
        <w:rPr>
          <w:b/>
          <w:u w:val="single"/>
        </w:rPr>
        <w:t xml:space="preserve">muting </w:t>
      </w:r>
      <w:r>
        <w:rPr>
          <w:b/>
          <w:u w:val="single"/>
        </w:rPr>
        <w:t xml:space="preserve">for multi-PUSCH </w:t>
      </w:r>
    </w:p>
    <w:p w14:paraId="7262F506" w14:textId="6EACF90E" w:rsidR="005C3F27" w:rsidRDefault="008E28F2" w:rsidP="002C4951">
      <w:pPr>
        <w:rPr>
          <w:lang w:eastAsia="zh-CN"/>
        </w:rPr>
      </w:pPr>
      <w:r>
        <w:rPr>
          <w:lang w:eastAsia="zh-CN"/>
        </w:rPr>
        <w:t>The multiple PUSCHs can be scheduled by single DCI. The multiple PUSCHs are indicated by the TDRA. For option</w:t>
      </w:r>
      <w:r w:rsidR="00050301">
        <w:rPr>
          <w:lang w:eastAsia="zh-CN"/>
        </w:rPr>
        <w:t xml:space="preserve"> </w:t>
      </w:r>
      <w:r>
        <w:rPr>
          <w:lang w:eastAsia="zh-CN"/>
        </w:rPr>
        <w:t xml:space="preserve">3, the UL muting symbols are configured together with the TDRA. Therefore, the UL muting symbols can be indicated for the multiple PUSCHs separately without additional </w:t>
      </w:r>
      <w:r w:rsidR="00EA7636">
        <w:rPr>
          <w:lang w:eastAsia="zh-CN"/>
        </w:rPr>
        <w:t>standardization efforts. The multiple PUSCHs have the same frequency resource and therefore the UL muting resource have the same frequency resource based on the agreement.</w:t>
      </w:r>
    </w:p>
    <w:p w14:paraId="31A2B6BE" w14:textId="0D3BFC1B" w:rsidR="00EA7636" w:rsidRPr="00CF7737" w:rsidRDefault="00EA7636" w:rsidP="00EA7636">
      <w:pPr>
        <w:rPr>
          <w:i/>
        </w:rPr>
      </w:pPr>
      <w:r w:rsidRPr="0077391F">
        <w:rPr>
          <w:b/>
          <w:i/>
          <w:lang w:eastAsia="zh-CN"/>
        </w:rPr>
        <w:t xml:space="preserve">Proposal </w:t>
      </w:r>
      <w:r>
        <w:rPr>
          <w:b/>
          <w:i/>
          <w:lang w:eastAsia="zh-CN"/>
        </w:rPr>
        <w:t>5</w:t>
      </w:r>
      <w:r w:rsidRPr="0077391F">
        <w:rPr>
          <w:b/>
          <w:i/>
          <w:lang w:eastAsia="zh-CN"/>
        </w:rPr>
        <w:t>:</w:t>
      </w:r>
      <w:r>
        <w:rPr>
          <w:i/>
        </w:rPr>
        <w:t xml:space="preserve"> </w:t>
      </w:r>
      <w:r w:rsidRPr="00EA7636">
        <w:rPr>
          <w:i/>
        </w:rPr>
        <w:t>For the multiple PUSCHs scheduled by the single DCI, the UL muting symbols should be indicated separately.</w:t>
      </w:r>
    </w:p>
    <w:p w14:paraId="54783A03" w14:textId="0948BF84" w:rsidR="004B79CC" w:rsidRPr="00674FFA" w:rsidRDefault="004B79CC" w:rsidP="004B79CC">
      <w:pPr>
        <w:spacing w:beforeLines="50" w:before="120"/>
        <w:rPr>
          <w:b/>
          <w:u w:val="single"/>
        </w:rPr>
      </w:pPr>
      <w:r w:rsidRPr="00674FFA">
        <w:rPr>
          <w:b/>
          <w:u w:val="single"/>
        </w:rPr>
        <w:t xml:space="preserve">UL </w:t>
      </w:r>
      <w:r>
        <w:rPr>
          <w:b/>
          <w:u w:val="single"/>
        </w:rPr>
        <w:t xml:space="preserve">resource </w:t>
      </w:r>
      <w:r w:rsidRPr="00674FFA">
        <w:rPr>
          <w:b/>
          <w:u w:val="single"/>
        </w:rPr>
        <w:t xml:space="preserve">muting </w:t>
      </w:r>
      <w:r>
        <w:rPr>
          <w:b/>
          <w:u w:val="single"/>
        </w:rPr>
        <w:t>for Type-1 CG PUSCH</w:t>
      </w:r>
    </w:p>
    <w:p w14:paraId="61AE4DD9" w14:textId="6EFE6B5A" w:rsidR="00C41467" w:rsidRPr="004B79CC" w:rsidRDefault="00170C00" w:rsidP="002C4951">
      <w:pPr>
        <w:rPr>
          <w:lang w:eastAsia="zh-CN"/>
        </w:rPr>
      </w:pPr>
      <w:r>
        <w:rPr>
          <w:lang w:eastAsia="zh-CN"/>
        </w:rPr>
        <w:t>For Type-1 CG PUSCH, t</w:t>
      </w:r>
      <w:r w:rsidR="004B79CC">
        <w:rPr>
          <w:lang w:eastAsia="zh-CN"/>
        </w:rPr>
        <w:t xml:space="preserve">he </w:t>
      </w:r>
      <w:r>
        <w:rPr>
          <w:lang w:eastAsia="zh-CN"/>
        </w:rPr>
        <w:t xml:space="preserve">UL muting resource can only be configured by RRC signalling since there is no activation DCI. The </w:t>
      </w:r>
      <w:proofErr w:type="spellStart"/>
      <w:r>
        <w:rPr>
          <w:lang w:eastAsia="zh-CN"/>
        </w:rPr>
        <w:t>gNB</w:t>
      </w:r>
      <w:proofErr w:type="spellEnd"/>
      <w:r>
        <w:rPr>
          <w:lang w:eastAsia="zh-CN"/>
        </w:rPr>
        <w:t xml:space="preserve"> can configure more than one </w:t>
      </w:r>
      <w:r w:rsidR="005A56C1">
        <w:rPr>
          <w:lang w:eastAsia="zh-CN"/>
        </w:rPr>
        <w:t xml:space="preserve">Type-1 CG PUSCH. </w:t>
      </w:r>
      <w:r w:rsidR="009C1346">
        <w:rPr>
          <w:lang w:eastAsia="zh-CN"/>
        </w:rPr>
        <w:t xml:space="preserve">For each Type-1 CG PUSCH, the </w:t>
      </w:r>
      <w:proofErr w:type="spellStart"/>
      <w:r w:rsidR="009C1346">
        <w:rPr>
          <w:lang w:eastAsia="zh-CN"/>
        </w:rPr>
        <w:t>gNB</w:t>
      </w:r>
      <w:proofErr w:type="spellEnd"/>
      <w:r w:rsidR="009C1346">
        <w:rPr>
          <w:lang w:eastAsia="zh-CN"/>
        </w:rPr>
        <w:t xml:space="preserve"> can configure a proper UL muting pattern for better performance.</w:t>
      </w:r>
    </w:p>
    <w:p w14:paraId="6220FCDB" w14:textId="4BCFA74A" w:rsidR="00C41467" w:rsidRPr="009C1346" w:rsidRDefault="009C1346" w:rsidP="002C4951">
      <w:pPr>
        <w:rPr>
          <w:lang w:eastAsia="zh-CN"/>
        </w:rPr>
      </w:pPr>
      <w:r w:rsidRPr="0077391F">
        <w:rPr>
          <w:b/>
          <w:i/>
          <w:lang w:eastAsia="zh-CN"/>
        </w:rPr>
        <w:t xml:space="preserve">Proposal </w:t>
      </w:r>
      <w:r w:rsidR="008553F0">
        <w:rPr>
          <w:b/>
          <w:i/>
          <w:lang w:eastAsia="zh-CN"/>
        </w:rPr>
        <w:t>6</w:t>
      </w:r>
      <w:r w:rsidRPr="0077391F">
        <w:rPr>
          <w:b/>
          <w:i/>
          <w:lang w:eastAsia="zh-CN"/>
        </w:rPr>
        <w:t>:</w:t>
      </w:r>
      <w:r>
        <w:rPr>
          <w:i/>
        </w:rPr>
        <w:t xml:space="preserve"> The UL muting pattern should be configured for more than one Type-1 CG PUSCH separately</w:t>
      </w:r>
      <w:r w:rsidRPr="00EA7636">
        <w:rPr>
          <w:i/>
        </w:rPr>
        <w:t>.</w:t>
      </w:r>
    </w:p>
    <w:p w14:paraId="4AC41D0B" w14:textId="4C0CF89D" w:rsidR="00C437AC" w:rsidRPr="00674FFA" w:rsidRDefault="00C437AC" w:rsidP="00674FFA">
      <w:pPr>
        <w:spacing w:beforeLines="50" w:before="120"/>
        <w:rPr>
          <w:b/>
          <w:u w:val="single"/>
        </w:rPr>
      </w:pPr>
      <w:r w:rsidRPr="00674FFA">
        <w:rPr>
          <w:b/>
          <w:u w:val="single"/>
        </w:rPr>
        <w:t>Overlapping between UL DMRS/PT-RS with UL muting symbols</w:t>
      </w:r>
    </w:p>
    <w:p w14:paraId="68EC38F6" w14:textId="609AFA99" w:rsidR="00C1226C" w:rsidRDefault="00C437AC" w:rsidP="00C1226C">
      <w:pPr>
        <w:rPr>
          <w:lang w:eastAsia="zh-CN"/>
        </w:rPr>
      </w:pPr>
      <w:r>
        <w:rPr>
          <w:lang w:eastAsia="zh-CN"/>
        </w:rPr>
        <w:t>In the last meeting, the following proposal was discussed.</w:t>
      </w:r>
    </w:p>
    <w:tbl>
      <w:tblPr>
        <w:tblStyle w:val="aa"/>
        <w:tblW w:w="0" w:type="auto"/>
        <w:tblLook w:val="04A0" w:firstRow="1" w:lastRow="0" w:firstColumn="1" w:lastColumn="0" w:noHBand="0" w:noVBand="1"/>
      </w:tblPr>
      <w:tblGrid>
        <w:gridCol w:w="9629"/>
      </w:tblGrid>
      <w:tr w:rsidR="00C437AC" w14:paraId="61706BB2" w14:textId="77777777" w:rsidTr="00C437AC">
        <w:tc>
          <w:tcPr>
            <w:tcW w:w="9629" w:type="dxa"/>
          </w:tcPr>
          <w:p w14:paraId="224E80A0" w14:textId="77777777" w:rsidR="00C437AC" w:rsidRPr="007E4C20" w:rsidRDefault="00C437AC" w:rsidP="00674FFA">
            <w:pPr>
              <w:suppressAutoHyphens/>
              <w:spacing w:after="0"/>
            </w:pPr>
            <w:r w:rsidRPr="007E4C20">
              <w:t xml:space="preserve">For the time location of UL </w:t>
            </w:r>
            <w:r w:rsidRPr="007E4C20">
              <w:rPr>
                <w:color w:val="FF0000"/>
              </w:rPr>
              <w:t xml:space="preserve">resource </w:t>
            </w:r>
            <w:r w:rsidRPr="007E4C20">
              <w:t xml:space="preserve">muting for PUSCH </w:t>
            </w:r>
            <w:r w:rsidRPr="007E4C20">
              <w:rPr>
                <w:color w:val="FF0000"/>
              </w:rPr>
              <w:t>within a slot</w:t>
            </w:r>
            <w:r w:rsidRPr="007E4C20">
              <w:t xml:space="preserve">, </w:t>
            </w:r>
            <w:r w:rsidRPr="007E4C20">
              <w:rPr>
                <w:color w:val="FF0000"/>
              </w:rPr>
              <w:t>down-select from one from</w:t>
            </w:r>
            <w:r w:rsidRPr="007E4C20">
              <w:t xml:space="preserve"> the following three options.</w:t>
            </w:r>
          </w:p>
          <w:p w14:paraId="38A9467A" w14:textId="77777777" w:rsidR="00C437AC" w:rsidRPr="007E4C20" w:rsidRDefault="00C437AC" w:rsidP="00674FFA">
            <w:pPr>
              <w:pStyle w:val="ae"/>
              <w:widowControl w:val="0"/>
              <w:numPr>
                <w:ilvl w:val="0"/>
                <w:numId w:val="26"/>
              </w:numPr>
              <w:suppressAutoHyphens/>
              <w:adjustRightInd w:val="0"/>
              <w:snapToGrid w:val="0"/>
              <w:spacing w:after="0"/>
              <w:ind w:left="440" w:hanging="440"/>
            </w:pPr>
            <w:r w:rsidRPr="007E4C20">
              <w:t xml:space="preserve">Option 1: When a UL muting symbol overlaps with UL DMRS or PT-RS, UL DMRS or PT-RS is prioritized, </w:t>
            </w:r>
            <w:r w:rsidRPr="007E4C20">
              <w:rPr>
                <w:color w:val="FF0000"/>
              </w:rPr>
              <w:t>i.e., UE does not apply the UL resource muting on the overlapped symbol.</w:t>
            </w:r>
            <w:r w:rsidRPr="007E4C20">
              <w:t xml:space="preserve"> If UE is configured with another UL muting symbol which does not overlap with DMRS or PT-RS, it is still valid</w:t>
            </w:r>
          </w:p>
          <w:p w14:paraId="510193AE" w14:textId="77777777" w:rsidR="00C437AC" w:rsidRPr="007E4C20" w:rsidRDefault="00C437AC" w:rsidP="00674FFA">
            <w:pPr>
              <w:pStyle w:val="ae"/>
              <w:widowControl w:val="0"/>
              <w:numPr>
                <w:ilvl w:val="0"/>
                <w:numId w:val="26"/>
              </w:numPr>
              <w:suppressAutoHyphens/>
              <w:adjustRightInd w:val="0"/>
              <w:snapToGrid w:val="0"/>
              <w:spacing w:after="0"/>
              <w:ind w:left="440" w:hanging="440"/>
            </w:pPr>
            <w:r w:rsidRPr="007E4C20">
              <w:t>Option 2: When a UL muting symbol overlaps with UL DMRS or PT-RS, the UL muting symbol is shifted (e.g. by indicating another UL muting symbol or determining the next candidate UL muting symbol) such that there is no overlapping</w:t>
            </w:r>
          </w:p>
          <w:p w14:paraId="794B8669" w14:textId="043D7341" w:rsidR="00C437AC" w:rsidRDefault="00C437AC" w:rsidP="00674FFA">
            <w:pPr>
              <w:pStyle w:val="ae"/>
              <w:widowControl w:val="0"/>
              <w:numPr>
                <w:ilvl w:val="0"/>
                <w:numId w:val="26"/>
              </w:numPr>
              <w:suppressAutoHyphens/>
              <w:adjustRightInd w:val="0"/>
              <w:snapToGrid w:val="0"/>
              <w:spacing w:after="0"/>
              <w:ind w:left="440" w:hanging="440"/>
              <w:rPr>
                <w:lang w:eastAsia="zh-CN"/>
              </w:rPr>
            </w:pPr>
            <w:r w:rsidRPr="007E4C20">
              <w:t>Option 3: When a UL muting symbol overlaps with UL DMRS or PT-RS, the UE behaviour is undefined. The UE treats this as an error case</w:t>
            </w:r>
          </w:p>
        </w:tc>
      </w:tr>
    </w:tbl>
    <w:p w14:paraId="7D3D581B" w14:textId="30A6DC87" w:rsidR="003F520C" w:rsidRDefault="003F520C" w:rsidP="00674FFA">
      <w:pPr>
        <w:spacing w:beforeLines="50" w:before="120"/>
        <w:rPr>
          <w:lang w:eastAsia="zh-CN"/>
        </w:rPr>
      </w:pPr>
      <w:r>
        <w:rPr>
          <w:lang w:eastAsia="zh-CN"/>
        </w:rPr>
        <w:t xml:space="preserve">In the WID, the UE </w:t>
      </w:r>
      <w:r w:rsidRPr="003F520C">
        <w:rPr>
          <w:lang w:eastAsia="zh-CN"/>
        </w:rPr>
        <w:t>assumes that the UL resource muting resource pattern does not overlap UL DMRS or PT-RS in the same symbol</w:t>
      </w:r>
      <w:r>
        <w:rPr>
          <w:lang w:eastAsia="zh-CN"/>
        </w:rPr>
        <w:t xml:space="preserve">. It means that the </w:t>
      </w:r>
      <w:proofErr w:type="spellStart"/>
      <w:r>
        <w:rPr>
          <w:lang w:eastAsia="zh-CN"/>
        </w:rPr>
        <w:t>gNB</w:t>
      </w:r>
      <w:proofErr w:type="spellEnd"/>
      <w:r>
        <w:rPr>
          <w:lang w:eastAsia="zh-CN"/>
        </w:rPr>
        <w:t xml:space="preserve"> should ensure that the UL muting symbol cannot overlap with the DMRS/PTRS symbol. If the overlapping happens, the UE should consider this </w:t>
      </w:r>
      <w:r w:rsidR="009A646A">
        <w:rPr>
          <w:lang w:eastAsia="zh-CN"/>
        </w:rPr>
        <w:t>as</w:t>
      </w:r>
      <w:r>
        <w:rPr>
          <w:lang w:eastAsia="zh-CN"/>
        </w:rPr>
        <w:t xml:space="preserve"> an error case and the UE behaviour is not defined.</w:t>
      </w:r>
      <w:r>
        <w:rPr>
          <w:rFonts w:hint="eastAsia"/>
          <w:lang w:eastAsia="zh-CN"/>
        </w:rPr>
        <w:t xml:space="preserve"> </w:t>
      </w:r>
      <w:r>
        <w:rPr>
          <w:lang w:eastAsia="zh-CN"/>
        </w:rPr>
        <w:t xml:space="preserve">For the first two </w:t>
      </w:r>
      <w:r w:rsidR="003E5748">
        <w:rPr>
          <w:lang w:eastAsia="zh-CN"/>
        </w:rPr>
        <w:t>o</w:t>
      </w:r>
      <w:r>
        <w:rPr>
          <w:lang w:eastAsia="zh-CN"/>
        </w:rPr>
        <w:t>ptions,</w:t>
      </w:r>
      <w:r w:rsidR="00950BFE">
        <w:rPr>
          <w:lang w:eastAsia="zh-CN"/>
        </w:rPr>
        <w:t xml:space="preserve"> especially Option 2,</w:t>
      </w:r>
      <w:r>
        <w:rPr>
          <w:lang w:eastAsia="zh-CN"/>
        </w:rPr>
        <w:t xml:space="preserve"> it is about what the UE behaviour is</w:t>
      </w:r>
      <w:r w:rsidR="001101E0" w:rsidRPr="001101E0">
        <w:rPr>
          <w:lang w:eastAsia="zh-CN"/>
        </w:rPr>
        <w:t xml:space="preserve"> </w:t>
      </w:r>
      <w:r w:rsidR="001101E0">
        <w:rPr>
          <w:lang w:eastAsia="zh-CN"/>
        </w:rPr>
        <w:t>in case the overlapping happens</w:t>
      </w:r>
      <w:r>
        <w:rPr>
          <w:lang w:eastAsia="zh-CN"/>
        </w:rPr>
        <w:t>. They are not in line with the previous agreement.</w:t>
      </w:r>
    </w:p>
    <w:p w14:paraId="158D274F" w14:textId="5DF7B4E3" w:rsidR="00C1226C" w:rsidRPr="00674FFA" w:rsidRDefault="003F520C" w:rsidP="00674FFA">
      <w:pPr>
        <w:rPr>
          <w:i/>
          <w:lang w:eastAsia="zh-CN"/>
        </w:rPr>
      </w:pPr>
      <w:r w:rsidRPr="00674FFA">
        <w:rPr>
          <w:b/>
          <w:i/>
          <w:lang w:eastAsia="zh-CN"/>
        </w:rPr>
        <w:t xml:space="preserve">Proposal </w:t>
      </w:r>
      <w:r w:rsidR="008553F0">
        <w:rPr>
          <w:b/>
          <w:i/>
          <w:lang w:eastAsia="zh-CN"/>
        </w:rPr>
        <w:t>7</w:t>
      </w:r>
      <w:r w:rsidRPr="00674FFA">
        <w:rPr>
          <w:b/>
          <w:i/>
          <w:lang w:eastAsia="zh-CN"/>
        </w:rPr>
        <w:t>:</w:t>
      </w:r>
      <w:r w:rsidRPr="00674FFA">
        <w:rPr>
          <w:i/>
          <w:lang w:eastAsia="zh-CN"/>
        </w:rPr>
        <w:t xml:space="preserve"> </w:t>
      </w:r>
      <w:r w:rsidR="00950BFE" w:rsidRPr="00674FFA">
        <w:rPr>
          <w:i/>
          <w:lang w:eastAsia="zh-CN"/>
        </w:rPr>
        <w:t>The overlapping between UL muting symbol and DMRS/PR-RS should be treated as an error case from the UE perspective.</w:t>
      </w:r>
    </w:p>
    <w:p w14:paraId="5EC7A603" w14:textId="77777777" w:rsidR="00B37BD5" w:rsidRDefault="00C66F6D">
      <w:pPr>
        <w:pStyle w:val="1"/>
      </w:pPr>
      <w:r>
        <w:lastRenderedPageBreak/>
        <w:t>L1 based UE-to-UE CLI measurement and reporting</w:t>
      </w:r>
    </w:p>
    <w:p w14:paraId="2C38B322" w14:textId="06A033AB" w:rsidR="00B37BD5" w:rsidRDefault="002F5C0C">
      <w:r>
        <w:t xml:space="preserve">It was agreed that L1-based UE-to-UE CLI measurement and reporting is based on the existing CSI framework. The current CSI framework is shown in Figure </w:t>
      </w:r>
      <w:r w:rsidR="0097773E">
        <w:t>1</w:t>
      </w:r>
      <w:r w:rsidR="00016123">
        <w:t xml:space="preserve">. The </w:t>
      </w:r>
      <w:proofErr w:type="spellStart"/>
      <w:r w:rsidR="00016123">
        <w:t>gNB</w:t>
      </w:r>
      <w:proofErr w:type="spellEnd"/>
      <w:r w:rsidR="00016123">
        <w:t xml:space="preserve"> can configure a CSI reporting configuration and a CSI resource setting </w:t>
      </w:r>
      <w:r w:rsidR="006F50BF">
        <w:t xml:space="preserve">configuration </w:t>
      </w:r>
      <w:r w:rsidR="00016123">
        <w:t>and associate the CSI reporting configuration and the CSI resource setting</w:t>
      </w:r>
      <w:r w:rsidR="006F50BF" w:rsidRPr="006F50BF">
        <w:t xml:space="preserve"> </w:t>
      </w:r>
      <w:r w:rsidR="006F50BF">
        <w:t>configuration</w:t>
      </w:r>
      <w:r w:rsidR="00016123">
        <w:t xml:space="preserve">. The UE may perform the measurement according to the CSI resource setting </w:t>
      </w:r>
      <w:r w:rsidR="006F50BF">
        <w:t>and</w:t>
      </w:r>
      <w:r w:rsidR="00405A0F">
        <w:t xml:space="preserve"> </w:t>
      </w:r>
      <w:r w:rsidR="00C07663">
        <w:t>perform</w:t>
      </w:r>
      <w:r w:rsidR="006F50BF">
        <w:t xml:space="preserve"> CSI report according to the CSI reporting configuration.</w:t>
      </w:r>
      <w:r w:rsidR="007F5ACA">
        <w:t xml:space="preserve"> Therefore, </w:t>
      </w:r>
      <w:r w:rsidR="00323C2D">
        <w:t>for L1-based UE-to-UE CLI measurement and reporting, the CLI resource and the CLI reporting should be configured and associated.</w:t>
      </w:r>
    </w:p>
    <w:p w14:paraId="1A97F93C" w14:textId="77777777" w:rsidR="00FC76EC" w:rsidRDefault="00FC76EC" w:rsidP="00FC76EC">
      <w:pPr>
        <w:jc w:val="center"/>
      </w:pPr>
      <w:r>
        <w:rPr>
          <w:noProof/>
        </w:rPr>
        <w:drawing>
          <wp:inline distT="0" distB="0" distL="0" distR="0" wp14:anchorId="08CFF5CA" wp14:editId="2D150699">
            <wp:extent cx="5681513" cy="2231581"/>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8"/>
                    <a:stretch>
                      <a:fillRect/>
                    </a:stretch>
                  </pic:blipFill>
                  <pic:spPr>
                    <a:xfrm>
                      <a:off x="0" y="0"/>
                      <a:ext cx="5693788" cy="2236402"/>
                    </a:xfrm>
                    <a:prstGeom prst="rect">
                      <a:avLst/>
                    </a:prstGeom>
                  </pic:spPr>
                </pic:pic>
              </a:graphicData>
            </a:graphic>
          </wp:inline>
        </w:drawing>
      </w:r>
    </w:p>
    <w:p w14:paraId="53413D0D" w14:textId="4AEAE17D" w:rsidR="00FC76EC" w:rsidRDefault="00FC76EC" w:rsidP="00FC76EC">
      <w:pPr>
        <w:jc w:val="center"/>
      </w:pPr>
      <w:r>
        <w:t xml:space="preserve">Figure </w:t>
      </w:r>
      <w:r w:rsidR="0097773E">
        <w:t xml:space="preserve">1 </w:t>
      </w:r>
      <w:r>
        <w:t>The CSI feedback framework in NR</w:t>
      </w:r>
    </w:p>
    <w:p w14:paraId="41FDE4AA" w14:textId="24520C82" w:rsidR="00323C2D" w:rsidRPr="00323C2D" w:rsidRDefault="00323C2D">
      <w:pPr>
        <w:rPr>
          <w:i/>
        </w:rPr>
      </w:pPr>
      <w:r w:rsidRPr="00323C2D">
        <w:rPr>
          <w:b/>
          <w:i/>
        </w:rPr>
        <w:t xml:space="preserve">Proposal </w:t>
      </w:r>
      <w:r w:rsidR="008553F0">
        <w:rPr>
          <w:b/>
          <w:i/>
        </w:rPr>
        <w:t>8</w:t>
      </w:r>
      <w:r w:rsidRPr="00323C2D">
        <w:rPr>
          <w:b/>
          <w:i/>
        </w:rPr>
        <w:t>:</w:t>
      </w:r>
      <w:r w:rsidRPr="00323C2D">
        <w:rPr>
          <w:i/>
        </w:rPr>
        <w:t xml:space="preserve"> </w:t>
      </w:r>
      <w:r>
        <w:rPr>
          <w:i/>
        </w:rPr>
        <w:t xml:space="preserve">For </w:t>
      </w:r>
      <w:r w:rsidRPr="00323C2D">
        <w:rPr>
          <w:i/>
        </w:rPr>
        <w:t>L1-based UE-to-UE CLI measurement and reporting, the CLI resource and the CLI reporting should be configured and associated.</w:t>
      </w:r>
    </w:p>
    <w:p w14:paraId="4A79D05D" w14:textId="0B3ADEC0" w:rsidR="00675ED2" w:rsidRDefault="007F5ACA" w:rsidP="007F5ACA">
      <w:pPr>
        <w:pStyle w:val="2"/>
      </w:pPr>
      <w:r>
        <w:t>L1</w:t>
      </w:r>
      <w:r w:rsidR="0023308A">
        <w:t>-based</w:t>
      </w:r>
      <w:r>
        <w:t xml:space="preserve"> CLI </w:t>
      </w:r>
      <w:r w:rsidR="00F947A1">
        <w:t>resource configuration</w:t>
      </w:r>
    </w:p>
    <w:p w14:paraId="1FE23B90" w14:textId="6ADD90FC" w:rsidR="006C1BF1" w:rsidRPr="003D6330" w:rsidRDefault="006C1BF1" w:rsidP="00677601">
      <w:pPr>
        <w:pStyle w:val="3"/>
      </w:pPr>
      <w:r>
        <w:t>CLI-RSSI measurement resource</w:t>
      </w:r>
    </w:p>
    <w:p w14:paraId="1044BC13" w14:textId="1D2BDA1E" w:rsidR="00F340A5" w:rsidRDefault="00363F91" w:rsidP="00437B63">
      <w:r>
        <w:t>Regarding</w:t>
      </w:r>
      <w:r w:rsidR="008B2BDD">
        <w:t xml:space="preserve"> the number of resources that can be configured, more than one CLI-RSSI measurement resource should be supported. </w:t>
      </w:r>
      <w:r w:rsidR="00B72637">
        <w:t xml:space="preserve">Of course, the number of measurement resources is subject to the UE capability. </w:t>
      </w:r>
      <w:r w:rsidR="008B2BDD">
        <w:t xml:space="preserve">In addition, the more than one CLI-RSSI measurement resource can be configured with different periods. As shown in Figure </w:t>
      </w:r>
      <w:r w:rsidR="0097773E">
        <w:t>2</w:t>
      </w:r>
      <w:r w:rsidR="008B2BDD">
        <w:t>, the periodic CLI-RSSI measurement resource has a long period. Based on this, the UE can track the UE-to-UE CLI</w:t>
      </w:r>
      <w:r w:rsidR="00FF4D88">
        <w:t xml:space="preserve"> </w:t>
      </w:r>
      <w:r w:rsidR="00FF4D88" w:rsidRPr="00FF4D88">
        <w:t>coarsely</w:t>
      </w:r>
      <w:r w:rsidR="008B2BDD">
        <w:t>. In case the interference is high, the network can activate the SP CLI-RSSI measurement resource with short period</w:t>
      </w:r>
      <w:r w:rsidR="00E14865">
        <w:t xml:space="preserve"> for the UE to perform measurement</w:t>
      </w:r>
      <w:r w:rsidR="008B2BDD">
        <w:t xml:space="preserve">. </w:t>
      </w:r>
      <w:r w:rsidR="00B72637">
        <w:t xml:space="preserve">Then the UE can report the CLI more frequently. This can reduce the measurement efforts. </w:t>
      </w:r>
      <w:r w:rsidR="008B2BDD">
        <w:t xml:space="preserve"> </w:t>
      </w:r>
    </w:p>
    <w:p w14:paraId="538015DE" w14:textId="543371C5" w:rsidR="008B2BDD" w:rsidRDefault="008B2BDD" w:rsidP="008B2BDD">
      <w:pPr>
        <w:jc w:val="center"/>
      </w:pPr>
      <w:r>
        <w:rPr>
          <w:noProof/>
        </w:rPr>
        <w:drawing>
          <wp:inline distT="0" distB="0" distL="0" distR="0" wp14:anchorId="7FD237BD" wp14:editId="3EB151FC">
            <wp:extent cx="4425950" cy="2026920"/>
            <wp:effectExtent l="0" t="0" r="0" b="0"/>
            <wp:docPr id="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4"/>
                    <pic:cNvPicPr>
                      <a:picLocks noChangeAspect="1"/>
                    </pic:cNvPicPr>
                  </pic:nvPicPr>
                  <pic:blipFill>
                    <a:blip r:embed="rId9"/>
                    <a:stretch>
                      <a:fillRect/>
                    </a:stretch>
                  </pic:blipFill>
                  <pic:spPr>
                    <a:xfrm>
                      <a:off x="0" y="0"/>
                      <a:ext cx="4425950" cy="2026920"/>
                    </a:xfrm>
                    <a:prstGeom prst="rect">
                      <a:avLst/>
                    </a:prstGeom>
                    <a:noFill/>
                    <a:ln>
                      <a:noFill/>
                    </a:ln>
                  </pic:spPr>
                </pic:pic>
              </a:graphicData>
            </a:graphic>
          </wp:inline>
        </w:drawing>
      </w:r>
    </w:p>
    <w:p w14:paraId="54A0873B" w14:textId="79477E18" w:rsidR="0097773E" w:rsidRDefault="0097773E" w:rsidP="00674FFA">
      <w:pPr>
        <w:jc w:val="center"/>
      </w:pPr>
      <w:r>
        <w:rPr>
          <w:rFonts w:hint="eastAsia"/>
        </w:rPr>
        <w:t>F</w:t>
      </w:r>
      <w:r>
        <w:t>igure 2: An example of CLI-RSSI resource configuration</w:t>
      </w:r>
    </w:p>
    <w:p w14:paraId="08D6A132" w14:textId="7AC19EA4" w:rsidR="00F340A5" w:rsidRPr="00674FFA" w:rsidRDefault="00B72637" w:rsidP="00437B63">
      <w:pPr>
        <w:rPr>
          <w:i/>
        </w:rPr>
      </w:pPr>
      <w:r w:rsidRPr="00674FFA">
        <w:rPr>
          <w:b/>
          <w:i/>
        </w:rPr>
        <w:t xml:space="preserve">Proposal </w:t>
      </w:r>
      <w:r w:rsidR="008553F0">
        <w:rPr>
          <w:b/>
          <w:i/>
        </w:rPr>
        <w:t>9</w:t>
      </w:r>
      <w:r w:rsidR="006814F3">
        <w:rPr>
          <w:b/>
          <w:i/>
        </w:rPr>
        <w:t>:</w:t>
      </w:r>
      <w:r w:rsidRPr="00674FFA">
        <w:rPr>
          <w:i/>
        </w:rPr>
        <w:t xml:space="preserve"> More than one CLI-RSSI measurement resource should be supported.</w:t>
      </w:r>
    </w:p>
    <w:p w14:paraId="195AA4EF" w14:textId="747DE310" w:rsidR="00363F91" w:rsidRDefault="006C1BF1" w:rsidP="00437B63">
      <w:r>
        <w:t xml:space="preserve">It was agreed to extend </w:t>
      </w:r>
      <w:r w:rsidRPr="000C190C">
        <w:rPr>
          <w:i/>
        </w:rPr>
        <w:t>CSI-</w:t>
      </w:r>
      <w:proofErr w:type="spellStart"/>
      <w:r w:rsidRPr="000C190C">
        <w:rPr>
          <w:i/>
        </w:rPr>
        <w:t>ResourceConfig</w:t>
      </w:r>
      <w:proofErr w:type="spellEnd"/>
      <w:r>
        <w:t xml:space="preserve"> to include the CLI-RSSI resource and SRS resource for CLI measurement. </w:t>
      </w:r>
      <w:r w:rsidR="00363F91">
        <w:t xml:space="preserve">In Rel-16, the network can configure at most 64 CLI-RSSI resources in a MO. One MO can be associated with a report configuration. Similarly, one </w:t>
      </w:r>
      <w:r w:rsidR="00363F91" w:rsidRPr="00050301">
        <w:rPr>
          <w:i/>
        </w:rPr>
        <w:t>CSI-</w:t>
      </w:r>
      <w:proofErr w:type="spellStart"/>
      <w:r w:rsidR="00363F91" w:rsidRPr="00050301">
        <w:rPr>
          <w:i/>
        </w:rPr>
        <w:t>ResourceConfig</w:t>
      </w:r>
      <w:proofErr w:type="spellEnd"/>
      <w:r w:rsidR="00363F91">
        <w:t xml:space="preserve"> can be associated with one CSI report configuration. The same maximum number of the CLI-RSSI resources can be configured within one </w:t>
      </w:r>
      <w:r w:rsidR="00363F91" w:rsidRPr="000C190C">
        <w:rPr>
          <w:i/>
        </w:rPr>
        <w:t>CSI-</w:t>
      </w:r>
      <w:proofErr w:type="spellStart"/>
      <w:r w:rsidR="00363F91" w:rsidRPr="000C190C">
        <w:rPr>
          <w:i/>
        </w:rPr>
        <w:t>ResourceConfig</w:t>
      </w:r>
      <w:proofErr w:type="spellEnd"/>
      <w:r w:rsidR="00363F91">
        <w:t>.</w:t>
      </w:r>
      <w:r>
        <w:t xml:space="preserve"> This can be applied to both measurement resource types.</w:t>
      </w:r>
    </w:p>
    <w:p w14:paraId="386E608E" w14:textId="676F94F4" w:rsidR="006C1BF1" w:rsidRPr="006C1BF1" w:rsidRDefault="006C1BF1" w:rsidP="00437B63">
      <w:r w:rsidRPr="00674FFA">
        <w:rPr>
          <w:b/>
          <w:i/>
        </w:rPr>
        <w:lastRenderedPageBreak/>
        <w:t xml:space="preserve">Proposal </w:t>
      </w:r>
      <w:r w:rsidR="008553F0">
        <w:rPr>
          <w:b/>
          <w:i/>
        </w:rPr>
        <w:t>10</w:t>
      </w:r>
      <w:r w:rsidRPr="00674FFA">
        <w:rPr>
          <w:b/>
          <w:i/>
        </w:rPr>
        <w:t>:</w:t>
      </w:r>
      <w:r w:rsidRPr="00674FFA">
        <w:rPr>
          <w:i/>
        </w:rPr>
        <w:t xml:space="preserve"> </w:t>
      </w:r>
      <w:r>
        <w:rPr>
          <w:i/>
        </w:rPr>
        <w:t xml:space="preserve">The maximum number of the CLI-RSSI resource within one </w:t>
      </w:r>
      <w:r w:rsidRPr="000C190C">
        <w:rPr>
          <w:i/>
        </w:rPr>
        <w:t>CSI-</w:t>
      </w:r>
      <w:proofErr w:type="spellStart"/>
      <w:r w:rsidRPr="000C190C">
        <w:rPr>
          <w:i/>
        </w:rPr>
        <w:t>ResourceConfig</w:t>
      </w:r>
      <w:proofErr w:type="spellEnd"/>
      <w:r>
        <w:rPr>
          <w:i/>
        </w:rPr>
        <w:t xml:space="preserve"> should be 64.</w:t>
      </w:r>
    </w:p>
    <w:p w14:paraId="221BDF3F" w14:textId="323AEB1E" w:rsidR="00325F34" w:rsidRDefault="00B72637" w:rsidP="00437B63">
      <w:r>
        <w:t xml:space="preserve">Regarding the UE behaviour for measurement, if the method #1 is configured, the UL subband should not be measured. </w:t>
      </w:r>
      <w:r w:rsidR="00064377">
        <w:t xml:space="preserve">The UE only measures the resource within the DL subband. For </w:t>
      </w:r>
      <w:r w:rsidR="00782F5D">
        <w:t xml:space="preserve">measurement resource across DL sub-band, the </w:t>
      </w:r>
      <w:r w:rsidR="00325F34">
        <w:t xml:space="preserve">received power is averaged within the configured measurement bandwidth and the measurement bandwidth does not include the UL </w:t>
      </w:r>
      <w:proofErr w:type="spellStart"/>
      <w:r w:rsidR="00325F34">
        <w:t>suband</w:t>
      </w:r>
      <w:proofErr w:type="spellEnd"/>
      <w:r w:rsidR="00325F34">
        <w:t>. There is no specification impact on this according to the current CLI-RSSI definition.</w:t>
      </w:r>
    </w:p>
    <w:p w14:paraId="758ED403" w14:textId="442F92B2" w:rsidR="00437B63" w:rsidRDefault="00325F34" w:rsidP="00674FFA">
      <w:r w:rsidRPr="00674FFA">
        <w:rPr>
          <w:b/>
          <w:i/>
        </w:rPr>
        <w:t xml:space="preserve">Proposal </w:t>
      </w:r>
      <w:r w:rsidR="00576D22">
        <w:rPr>
          <w:b/>
          <w:i/>
        </w:rPr>
        <w:t>1</w:t>
      </w:r>
      <w:r w:rsidR="008553F0">
        <w:rPr>
          <w:b/>
          <w:i/>
        </w:rPr>
        <w:t>1</w:t>
      </w:r>
      <w:r w:rsidR="006814F3" w:rsidRPr="00674FFA">
        <w:rPr>
          <w:b/>
          <w:i/>
        </w:rPr>
        <w:t>:</w:t>
      </w:r>
      <w:r w:rsidRPr="00674FFA">
        <w:rPr>
          <w:i/>
        </w:rPr>
        <w:t xml:space="preserve"> Regarding the UE behaviour for CLI-RSSI measurement, there should be no specification impact.</w:t>
      </w:r>
    </w:p>
    <w:p w14:paraId="5FC9ECE3" w14:textId="1767EE12" w:rsidR="00215110" w:rsidRDefault="00215110" w:rsidP="00215110">
      <w:r>
        <w:t xml:space="preserve">In NR, the semi-persistent measurement resource is activated or deactivated by the MAC CE. Such activation and deactivation are performed in </w:t>
      </w:r>
      <w:r w:rsidR="00050301">
        <w:t xml:space="preserve">resource </w:t>
      </w:r>
      <w:r>
        <w:t>set level. In Rel-16 CLI, only the periodic CLI-RSSI measurement resource is supported. When semi-persistent CLI-RSSI measurement is introduced, the corresponding MAC CE should also be required for activation or deactivation.</w:t>
      </w:r>
    </w:p>
    <w:p w14:paraId="3E8FE06D" w14:textId="6A3BF0C9" w:rsidR="00215110" w:rsidRPr="006C1BF1" w:rsidRDefault="00215110" w:rsidP="00215110">
      <w:r w:rsidRPr="00674FFA">
        <w:rPr>
          <w:b/>
          <w:i/>
        </w:rPr>
        <w:t>Proposal 1</w:t>
      </w:r>
      <w:r w:rsidR="008553F0">
        <w:rPr>
          <w:b/>
          <w:i/>
        </w:rPr>
        <w:t>2</w:t>
      </w:r>
      <w:r w:rsidRPr="00674FFA">
        <w:rPr>
          <w:b/>
          <w:i/>
        </w:rPr>
        <w:t>:</w:t>
      </w:r>
      <w:r w:rsidRPr="00674FFA">
        <w:rPr>
          <w:i/>
        </w:rPr>
        <w:t xml:space="preserve"> </w:t>
      </w:r>
      <w:r>
        <w:rPr>
          <w:i/>
        </w:rPr>
        <w:t>A new MAC CE should be introduced for activating or deactivating the semi-persistent CLI-RSSI measurement resource.</w:t>
      </w:r>
    </w:p>
    <w:p w14:paraId="585C0DBA" w14:textId="60A9F785" w:rsidR="006C1BF1" w:rsidRPr="003D6330" w:rsidRDefault="006C1BF1" w:rsidP="00677601">
      <w:pPr>
        <w:pStyle w:val="3"/>
      </w:pPr>
      <w:r>
        <w:t>SRS-RSRP measurement resource</w:t>
      </w:r>
    </w:p>
    <w:p w14:paraId="0FDAB9B0" w14:textId="39F17A2D" w:rsidR="006C1BF1" w:rsidRDefault="00D75C1C" w:rsidP="006C1BF1">
      <w:r>
        <w:t xml:space="preserve">It was agreed that </w:t>
      </w:r>
      <w:r w:rsidR="007062AC">
        <w:t>the offset between the DCI triggering aperiodic SRS and the slot of the SRS resource is configured by the higher layer parameter for aperiodic SRS. This is the same as the legacy. One FFS is whether to reuse the legacy SRS resource set. The legacy SRS resource set includes one or more SRS resource</w:t>
      </w:r>
      <w:r w:rsidR="00050301">
        <w:t>s</w:t>
      </w:r>
      <w:r w:rsidR="007062AC">
        <w:t>. This mechanism works very well in the legacy. For CLI measurement, the SRS resource set is configured for the victim UE to perform measurement. There is no need to introduce something new for the SRS resource set or SRS resource for CLI measurement.</w:t>
      </w:r>
    </w:p>
    <w:p w14:paraId="0D842A35" w14:textId="3A42FA94" w:rsidR="007062AC" w:rsidRPr="006C1BF1" w:rsidRDefault="007062AC" w:rsidP="007062AC">
      <w:r w:rsidRPr="00674FFA">
        <w:rPr>
          <w:b/>
          <w:i/>
        </w:rPr>
        <w:t>Proposal 1</w:t>
      </w:r>
      <w:r w:rsidR="008553F0">
        <w:rPr>
          <w:b/>
          <w:i/>
        </w:rPr>
        <w:t>3</w:t>
      </w:r>
      <w:r w:rsidRPr="00674FFA">
        <w:rPr>
          <w:b/>
          <w:i/>
        </w:rPr>
        <w:t>:</w:t>
      </w:r>
      <w:r w:rsidRPr="00674FFA">
        <w:rPr>
          <w:i/>
        </w:rPr>
        <w:t xml:space="preserve"> </w:t>
      </w:r>
      <w:r>
        <w:rPr>
          <w:i/>
        </w:rPr>
        <w:t>The legacy SRS resource set should be reused for L1-based CLI measurement.</w:t>
      </w:r>
    </w:p>
    <w:p w14:paraId="241213F0" w14:textId="0EB1389A" w:rsidR="007062AC" w:rsidRDefault="007062AC" w:rsidP="006C1BF1">
      <w:r>
        <w:t>In Rel-17, the available slot offset was introduced for aperiodic SRS resource. The main motivation is to make sure that the triggered SRS can always be transmitted in the TDD operation. For CLI measurement, the indicated SRS resource is for the victim</w:t>
      </w:r>
      <w:r w:rsidR="00A930D4">
        <w:t xml:space="preserve"> UE</w:t>
      </w:r>
      <w:r>
        <w:t xml:space="preserve"> to perform measurement, i.e., </w:t>
      </w:r>
      <w:r w:rsidR="00A930D4">
        <w:t xml:space="preserve">SRS </w:t>
      </w:r>
      <w:r>
        <w:t xml:space="preserve">reception, instead of the </w:t>
      </w:r>
      <w:r w:rsidR="00A930D4">
        <w:t xml:space="preserve">SRS </w:t>
      </w:r>
      <w:r>
        <w:t xml:space="preserve">transmission. Therefore, there is no </w:t>
      </w:r>
      <w:r w:rsidR="00A930D4">
        <w:t xml:space="preserve">clear </w:t>
      </w:r>
      <w:r>
        <w:t>motivation to support the available slot offset for CLI measurement.</w:t>
      </w:r>
    </w:p>
    <w:p w14:paraId="2BFF4CDA" w14:textId="6CA4A16F" w:rsidR="007062AC" w:rsidRPr="006C1BF1" w:rsidRDefault="007062AC" w:rsidP="007062AC">
      <w:r w:rsidRPr="00674FFA">
        <w:rPr>
          <w:b/>
          <w:i/>
        </w:rPr>
        <w:t>Proposal 1</w:t>
      </w:r>
      <w:r w:rsidR="008553F0">
        <w:rPr>
          <w:b/>
          <w:i/>
        </w:rPr>
        <w:t>4</w:t>
      </w:r>
      <w:r w:rsidRPr="00674FFA">
        <w:rPr>
          <w:b/>
          <w:i/>
        </w:rPr>
        <w:t>:</w:t>
      </w:r>
      <w:r w:rsidRPr="00674FFA">
        <w:rPr>
          <w:i/>
        </w:rPr>
        <w:t xml:space="preserve"> </w:t>
      </w:r>
      <w:r>
        <w:rPr>
          <w:i/>
        </w:rPr>
        <w:t xml:space="preserve">The available slot offset should not be supported for aperiodic SRS for </w:t>
      </w:r>
      <w:r w:rsidR="00F93E85">
        <w:rPr>
          <w:i/>
        </w:rPr>
        <w:t>CLI measurement.</w:t>
      </w:r>
    </w:p>
    <w:p w14:paraId="6CD93999" w14:textId="77777777" w:rsidR="00CE187E" w:rsidRDefault="00CE187E" w:rsidP="00CE187E">
      <w:pPr>
        <w:pStyle w:val="2"/>
      </w:pPr>
      <w:r>
        <w:rPr>
          <w:rFonts w:hint="eastAsia"/>
        </w:rPr>
        <w:t>U</w:t>
      </w:r>
      <w:r>
        <w:t>E-to-UE measurement</w:t>
      </w:r>
    </w:p>
    <w:p w14:paraId="5CD92168" w14:textId="663534ED" w:rsidR="00C905BD" w:rsidRDefault="00C905BD" w:rsidP="00C905BD">
      <w:r>
        <w:t xml:space="preserve">For </w:t>
      </w:r>
      <w:r w:rsidR="00197A99">
        <w:t>CLI measurement</w:t>
      </w:r>
      <w:r w:rsidR="00784047">
        <w:t>,</w:t>
      </w:r>
      <w:r w:rsidR="00197A99">
        <w:t xml:space="preserve"> it was agreed to support RSSI measurement within DL subband and RSRP measurement within UL subband. The RSSI measurement within UL subband is FFS. </w:t>
      </w:r>
      <w:r w:rsidR="004321A4">
        <w:t xml:space="preserve">For RSRP measurement, the </w:t>
      </w:r>
      <w:proofErr w:type="spellStart"/>
      <w:r w:rsidR="004321A4">
        <w:t>gNB</w:t>
      </w:r>
      <w:proofErr w:type="spellEnd"/>
      <w:r w:rsidR="004321A4">
        <w:t xml:space="preserve"> should configure the SRS configuration for the victim UE. It means that the </w:t>
      </w:r>
      <w:proofErr w:type="spellStart"/>
      <w:r w:rsidR="004321A4">
        <w:t>gNB</w:t>
      </w:r>
      <w:proofErr w:type="spellEnd"/>
      <w:r w:rsidR="004321A4">
        <w:t xml:space="preserve"> should identify the aggressor UE and acquire the SRS configuration of the </w:t>
      </w:r>
      <w:r w:rsidR="004F353F">
        <w:t xml:space="preserve">aggressor UE in advance. However, all these are not needed for RSSI measurement within UL subband. Therefore, RSSI measurement within UL subband can be used when the </w:t>
      </w:r>
      <w:proofErr w:type="spellStart"/>
      <w:r w:rsidR="004F353F">
        <w:t>gNB</w:t>
      </w:r>
      <w:proofErr w:type="spellEnd"/>
      <w:r w:rsidR="004F353F">
        <w:t xml:space="preserve"> does not have the SRS configuration of aggressor UE. The interference level can be identified quickly</w:t>
      </w:r>
      <w:r w:rsidR="00E14865">
        <w:t xml:space="preserve"> based on RSSI measurement within UL subband</w:t>
      </w:r>
      <w:r w:rsidR="004F353F">
        <w:t xml:space="preserve">. In addition, the RSSI measurement is not related to the aggressor UE. It can reduce the measurement efforts when there are many aggressor UEs. Therefore, RSSI measurement within </w:t>
      </w:r>
      <w:r w:rsidR="00E14865">
        <w:t xml:space="preserve">UL </w:t>
      </w:r>
      <w:r w:rsidR="004F353F">
        <w:t>subband is still useful and should be supported.</w:t>
      </w:r>
    </w:p>
    <w:p w14:paraId="4428A566" w14:textId="0B45129B" w:rsidR="00CE187E" w:rsidRDefault="00CE187E" w:rsidP="00CE187E">
      <w:pPr>
        <w:rPr>
          <w:i/>
          <w:lang w:val="en-US" w:eastAsia="zh-CN"/>
        </w:rPr>
      </w:pPr>
      <w:r>
        <w:rPr>
          <w:b/>
          <w:i/>
          <w:lang w:val="en-US" w:eastAsia="zh-CN"/>
        </w:rPr>
        <w:t xml:space="preserve">Proposal </w:t>
      </w:r>
      <w:r w:rsidR="00576D22">
        <w:rPr>
          <w:b/>
          <w:i/>
          <w:lang w:val="en-US" w:eastAsia="zh-CN"/>
        </w:rPr>
        <w:t>1</w:t>
      </w:r>
      <w:r w:rsidR="008553F0">
        <w:rPr>
          <w:b/>
          <w:i/>
          <w:lang w:val="en-US" w:eastAsia="zh-CN"/>
        </w:rPr>
        <w:t>5</w:t>
      </w:r>
      <w:r>
        <w:rPr>
          <w:b/>
          <w:i/>
          <w:lang w:val="en-US" w:eastAsia="zh-CN"/>
        </w:rPr>
        <w:t>:</w:t>
      </w:r>
      <w:r>
        <w:rPr>
          <w:i/>
          <w:lang w:val="en-US" w:eastAsia="zh-CN"/>
        </w:rPr>
        <w:t xml:space="preserve"> For SBFD aware UEs, </w:t>
      </w:r>
      <w:r w:rsidR="004F353F">
        <w:rPr>
          <w:i/>
          <w:lang w:val="en-US" w:eastAsia="zh-CN"/>
        </w:rPr>
        <w:t xml:space="preserve">RSSI measurement within UL subband </w:t>
      </w:r>
      <w:r>
        <w:rPr>
          <w:i/>
          <w:lang w:val="en-US" w:eastAsia="zh-CN"/>
        </w:rPr>
        <w:t>should be supported.</w:t>
      </w:r>
    </w:p>
    <w:p w14:paraId="6037CE5B" w14:textId="14F31AB1" w:rsidR="002C3D8A" w:rsidRDefault="002C3D8A" w:rsidP="002C3D8A">
      <w:r>
        <w:t>For SRS measurement</w:t>
      </w:r>
      <w:r w:rsidR="000B1303">
        <w:t xml:space="preserve">, the reception timing is different from the CSI-RS reception timing since the transmitting timing and the propagation delay are different between the CSI-RS transmission and SRS transmission. In Rel-16 CLI, a </w:t>
      </w:r>
      <w:r w:rsidR="000B1303">
        <w:rPr>
          <w:rFonts w:cs="v4.2.0"/>
        </w:rPr>
        <w:t>constant offset relative to the downlink reference timing in the serving cell is applied to the CLI measurement. In RAN4#112bis, it was agreed to reuse this method for L1-based CLI measurement. Therefore, RAN1 should follow this agreement and further discuss whether the enhancements are needed.</w:t>
      </w:r>
    </w:p>
    <w:p w14:paraId="6D7D5791" w14:textId="6A780FB9" w:rsidR="002C3D8A" w:rsidRDefault="000B1303" w:rsidP="002C3D8A">
      <w:r>
        <w:rPr>
          <w:b/>
          <w:i/>
          <w:lang w:val="en-US" w:eastAsia="zh-CN"/>
        </w:rPr>
        <w:t>Proposal 1</w:t>
      </w:r>
      <w:r w:rsidR="008553F0">
        <w:rPr>
          <w:b/>
          <w:i/>
          <w:lang w:val="en-US" w:eastAsia="zh-CN"/>
        </w:rPr>
        <w:t>6</w:t>
      </w:r>
      <w:r>
        <w:rPr>
          <w:b/>
          <w:i/>
          <w:lang w:val="en-US" w:eastAsia="zh-CN"/>
        </w:rPr>
        <w:t>:</w:t>
      </w:r>
      <w:r>
        <w:rPr>
          <w:i/>
          <w:lang w:val="en-US" w:eastAsia="zh-CN"/>
        </w:rPr>
        <w:t xml:space="preserve"> For measurement timing, the </w:t>
      </w:r>
      <w:r>
        <w:rPr>
          <w:rFonts w:hint="eastAsia"/>
          <w:i/>
          <w:lang w:val="en-US" w:eastAsia="zh-CN"/>
        </w:rPr>
        <w:t>R</w:t>
      </w:r>
      <w:r>
        <w:rPr>
          <w:i/>
          <w:lang w:val="en-US" w:eastAsia="zh-CN"/>
        </w:rPr>
        <w:t>el-16 method should be adopted as the baseline and further discuss whether the enhancements are needed.</w:t>
      </w:r>
    </w:p>
    <w:p w14:paraId="54F0EFA1" w14:textId="579B01A2" w:rsidR="007F5ACA" w:rsidRDefault="00033320" w:rsidP="00033320">
      <w:pPr>
        <w:pStyle w:val="2"/>
      </w:pPr>
      <w:r>
        <w:t>L1</w:t>
      </w:r>
      <w:r w:rsidR="0023308A">
        <w:t>-based</w:t>
      </w:r>
      <w:r>
        <w:t xml:space="preserve"> CLI reporting </w:t>
      </w:r>
    </w:p>
    <w:p w14:paraId="2D8CB4F3" w14:textId="3427CF2E" w:rsidR="00187BBB" w:rsidRDefault="00187BBB" w:rsidP="0077391F">
      <w:pPr>
        <w:pStyle w:val="3"/>
      </w:pPr>
      <w:r w:rsidRPr="0077391F">
        <w:t>CSI processing unit, CPU occupation rule and timeline</w:t>
      </w:r>
    </w:p>
    <w:p w14:paraId="46D2B0E6" w14:textId="328C1C72" w:rsidR="00187BBB" w:rsidRPr="0077391F" w:rsidRDefault="00187BBB" w:rsidP="0077391F">
      <w:pPr>
        <w:pStyle w:val="ae"/>
        <w:numPr>
          <w:ilvl w:val="0"/>
          <w:numId w:val="8"/>
        </w:numPr>
        <w:rPr>
          <w:b/>
        </w:rPr>
      </w:pPr>
      <w:r w:rsidRPr="0077391F">
        <w:rPr>
          <w:b/>
        </w:rPr>
        <w:t>Aperiodic CSI reporting</w:t>
      </w:r>
    </w:p>
    <w:p w14:paraId="4D6AB452" w14:textId="481852D8" w:rsidR="001C25A2" w:rsidRDefault="00C376DE" w:rsidP="00C376DE">
      <w:pPr>
        <w:rPr>
          <w:lang w:eastAsia="zh-CN"/>
        </w:rPr>
      </w:pPr>
      <w:r>
        <w:rPr>
          <w:lang w:eastAsia="zh-CN"/>
        </w:rPr>
        <w:t xml:space="preserve">The aperiodic CSI reporting has already been supported for L1-based CLI reporting. </w:t>
      </w:r>
      <w:r w:rsidR="001B0826">
        <w:rPr>
          <w:lang w:eastAsia="zh-CN"/>
        </w:rPr>
        <w:t xml:space="preserve">In the current specification, the CSI processing unit, CPU occupation rule and timeline </w:t>
      </w:r>
      <w:r w:rsidR="001C25A2">
        <w:rPr>
          <w:lang w:eastAsia="zh-CN"/>
        </w:rPr>
        <w:t>have</w:t>
      </w:r>
      <w:r w:rsidR="001B0826">
        <w:rPr>
          <w:lang w:eastAsia="zh-CN"/>
        </w:rPr>
        <w:t xml:space="preserve"> been defined for L1-RSRP for aperiodic reporting. </w:t>
      </w:r>
      <w:r w:rsidR="001C25A2">
        <w:rPr>
          <w:lang w:eastAsia="zh-CN"/>
        </w:rPr>
        <w:t xml:space="preserve">The CLI measurement is pretty similar as the L1-RSRP measurement. Therefore, the existing CSI processing time, CPU occupation rule and timeline for L1-RSRP reporting can be reused for aperiodic L1-based CLI measurement and reporting. </w:t>
      </w:r>
    </w:p>
    <w:p w14:paraId="6C67DBEA" w14:textId="42A8A26F" w:rsidR="00C376DE" w:rsidRDefault="00812B4F" w:rsidP="00C376DE">
      <w:pPr>
        <w:rPr>
          <w:lang w:eastAsia="zh-CN"/>
        </w:rPr>
      </w:pPr>
      <w:r>
        <w:rPr>
          <w:lang w:eastAsia="zh-CN"/>
        </w:rPr>
        <w:lastRenderedPageBreak/>
        <w:t xml:space="preserve">One notable issue is the CPU occupation timeline. </w:t>
      </w:r>
      <w:r w:rsidR="00870B54">
        <w:rPr>
          <w:lang w:eastAsia="zh-CN"/>
        </w:rPr>
        <w:t xml:space="preserve">The </w:t>
      </w:r>
      <w:r>
        <w:rPr>
          <w:lang w:eastAsia="zh-CN"/>
        </w:rPr>
        <w:t xml:space="preserve">defined </w:t>
      </w:r>
      <w:r w:rsidR="00870B54">
        <w:rPr>
          <w:lang w:eastAsia="zh-CN"/>
        </w:rPr>
        <w:t xml:space="preserve">CPU occupation time is from the first symbol of the DCI to the last symbol of the PUSCH. Within the CPU occupation time, the UE should perform the </w:t>
      </w:r>
      <w:r w:rsidR="001C25A2">
        <w:rPr>
          <w:lang w:eastAsia="zh-CN"/>
        </w:rPr>
        <w:t xml:space="preserve">CLI </w:t>
      </w:r>
      <w:r w:rsidR="00870B54">
        <w:rPr>
          <w:lang w:eastAsia="zh-CN"/>
        </w:rPr>
        <w:t xml:space="preserve">SRS resource measurement. Therefore, the </w:t>
      </w:r>
      <w:proofErr w:type="spellStart"/>
      <w:r w:rsidR="00870B54">
        <w:rPr>
          <w:lang w:eastAsia="zh-CN"/>
        </w:rPr>
        <w:t>gNB</w:t>
      </w:r>
      <w:proofErr w:type="spellEnd"/>
      <w:r w:rsidR="00870B54">
        <w:rPr>
          <w:lang w:eastAsia="zh-CN"/>
        </w:rPr>
        <w:t xml:space="preserve"> should ensure that</w:t>
      </w:r>
      <w:r w:rsidR="001C25A2" w:rsidRPr="001C25A2">
        <w:rPr>
          <w:lang w:eastAsia="zh-CN"/>
        </w:rPr>
        <w:t xml:space="preserve"> </w:t>
      </w:r>
      <w:r w:rsidR="001C25A2">
        <w:rPr>
          <w:lang w:eastAsia="zh-CN"/>
        </w:rPr>
        <w:t>CLI</w:t>
      </w:r>
      <w:r w:rsidR="00870B54">
        <w:rPr>
          <w:lang w:eastAsia="zh-CN"/>
        </w:rPr>
        <w:t xml:space="preserve"> SRS resource is </w:t>
      </w:r>
      <w:r w:rsidR="00584930">
        <w:rPr>
          <w:lang w:eastAsia="zh-CN"/>
        </w:rPr>
        <w:t xml:space="preserve">totally </w:t>
      </w:r>
      <w:r w:rsidR="00870B54">
        <w:rPr>
          <w:lang w:eastAsia="zh-CN"/>
        </w:rPr>
        <w:t>within the CPU occupation time.</w:t>
      </w:r>
      <w:r w:rsidR="001C25A2">
        <w:rPr>
          <w:lang w:eastAsia="zh-CN"/>
        </w:rPr>
        <w:t xml:space="preserve"> For CLI SRS measurement, the reception timing is not aligned with the PDSCH reception time. Therefore, the timing misalignment should be handled by the </w:t>
      </w:r>
      <w:proofErr w:type="spellStart"/>
      <w:r w:rsidR="001C25A2">
        <w:rPr>
          <w:lang w:eastAsia="zh-CN"/>
        </w:rPr>
        <w:t>gNB</w:t>
      </w:r>
      <w:proofErr w:type="spellEnd"/>
      <w:r w:rsidR="001C25A2">
        <w:rPr>
          <w:lang w:eastAsia="zh-CN"/>
        </w:rPr>
        <w:t xml:space="preserve"> implementation so that the CLI SRS resource is within the </w:t>
      </w:r>
      <w:r w:rsidR="00584930">
        <w:rPr>
          <w:lang w:eastAsia="zh-CN"/>
        </w:rPr>
        <w:t xml:space="preserve">defined </w:t>
      </w:r>
      <w:r w:rsidR="001C25A2">
        <w:rPr>
          <w:lang w:eastAsia="zh-CN"/>
        </w:rPr>
        <w:t xml:space="preserve">CPU occupation time. </w:t>
      </w:r>
    </w:p>
    <w:p w14:paraId="1D6CC776" w14:textId="2E667BD7" w:rsidR="00EF594D" w:rsidRPr="0077391F" w:rsidRDefault="00EF594D" w:rsidP="00EF594D">
      <w:pPr>
        <w:rPr>
          <w:b/>
          <w:i/>
          <w:lang w:eastAsia="zh-CN"/>
        </w:rPr>
      </w:pPr>
      <w:r w:rsidRPr="0077391F">
        <w:rPr>
          <w:b/>
          <w:i/>
          <w:lang w:eastAsia="zh-CN"/>
        </w:rPr>
        <w:t xml:space="preserve">Proposal </w:t>
      </w:r>
      <w:r w:rsidR="00576D22">
        <w:rPr>
          <w:b/>
          <w:i/>
          <w:lang w:eastAsia="zh-CN"/>
        </w:rPr>
        <w:t>1</w:t>
      </w:r>
      <w:r w:rsidR="008553F0">
        <w:rPr>
          <w:b/>
          <w:i/>
          <w:lang w:eastAsia="zh-CN"/>
        </w:rPr>
        <w:t>7</w:t>
      </w:r>
      <w:r w:rsidRPr="0077391F">
        <w:rPr>
          <w:b/>
          <w:i/>
          <w:lang w:eastAsia="zh-CN"/>
        </w:rPr>
        <w:t xml:space="preserve">: </w:t>
      </w:r>
      <w:r w:rsidRPr="0077391F">
        <w:rPr>
          <w:rFonts w:eastAsia="Malgun Gothic"/>
          <w:i/>
          <w:lang w:val="en-US" w:eastAsia="ko-KR"/>
        </w:rPr>
        <w:t xml:space="preserve">The existing CSI processing unit, CPU occupation rule and timeline for L1 beam reporting </w:t>
      </w:r>
      <w:r w:rsidR="00812B4F" w:rsidRPr="00584930">
        <w:rPr>
          <w:rFonts w:eastAsia="Malgun Gothic"/>
          <w:i/>
          <w:lang w:val="en-US" w:eastAsia="ko-KR"/>
        </w:rPr>
        <w:t>should be</w:t>
      </w:r>
      <w:r w:rsidRPr="0077391F">
        <w:rPr>
          <w:rFonts w:eastAsia="Malgun Gothic"/>
          <w:i/>
          <w:lang w:val="en-US" w:eastAsia="ko-KR"/>
        </w:rPr>
        <w:t xml:space="preserve"> reused for aperiodic L1 UE-to-UE CLI measurement and reporting</w:t>
      </w:r>
    </w:p>
    <w:p w14:paraId="709A7645" w14:textId="5D50470C" w:rsidR="001D2056" w:rsidRPr="0077391F" w:rsidRDefault="001D2056" w:rsidP="0077391F">
      <w:pPr>
        <w:pStyle w:val="ae"/>
        <w:numPr>
          <w:ilvl w:val="0"/>
          <w:numId w:val="8"/>
        </w:numPr>
        <w:rPr>
          <w:b/>
        </w:rPr>
      </w:pPr>
      <w:r w:rsidRPr="0077391F">
        <w:rPr>
          <w:b/>
        </w:rPr>
        <w:t>Periodic or semi-persistent CSI reporting</w:t>
      </w:r>
    </w:p>
    <w:p w14:paraId="5ACD348B" w14:textId="4B134F37" w:rsidR="00033320" w:rsidRDefault="00033320" w:rsidP="00033320">
      <w:r>
        <w:t xml:space="preserve">In </w:t>
      </w:r>
      <w:r w:rsidR="00C4432E">
        <w:t xml:space="preserve">RAN1#117, it was agreed that aperiodic reporting is supported and periodic/semi-persistent </w:t>
      </w:r>
      <w:r w:rsidR="0058731E">
        <w:t xml:space="preserve">reporting </w:t>
      </w:r>
      <w:r w:rsidR="00D01946">
        <w:t>can be considered for L1-based CLI measurement and rep</w:t>
      </w:r>
      <w:r w:rsidR="006C1645">
        <w:t>orting.</w:t>
      </w:r>
      <w:r w:rsidR="001F7244">
        <w:t xml:space="preserve"> If aperiodic </w:t>
      </w:r>
      <w:r w:rsidR="00950C77">
        <w:t xml:space="preserve">reporting </w:t>
      </w:r>
      <w:r w:rsidR="001F7244">
        <w:t xml:space="preserve">is supported, the periodic/semi-persistent </w:t>
      </w:r>
      <w:r w:rsidR="00950C77">
        <w:t xml:space="preserve">reporting </w:t>
      </w:r>
      <w:r w:rsidR="001F7244">
        <w:t xml:space="preserve">can also be supported without extra </w:t>
      </w:r>
      <w:r w:rsidR="00611621">
        <w:t>standard efforts</w:t>
      </w:r>
      <w:r w:rsidR="0058731E">
        <w:t>. One similar</w:t>
      </w:r>
      <w:r w:rsidR="00611621">
        <w:t xml:space="preserve"> </w:t>
      </w:r>
      <w:r w:rsidR="00135D88">
        <w:t>issue</w:t>
      </w:r>
      <w:r w:rsidR="0058731E">
        <w:t xml:space="preserve"> for periodic/semi-persistent reporting may need further discussion.</w:t>
      </w:r>
      <w:r w:rsidR="00135D88">
        <w:t xml:space="preserve"> In the current specification, the CSI occupation time is defined as below</w:t>
      </w:r>
      <w:r w:rsidR="00172E44">
        <w:t xml:space="preserve"> [4]</w:t>
      </w:r>
      <w:r w:rsidR="00135D88">
        <w:t>.</w:t>
      </w:r>
    </w:p>
    <w:tbl>
      <w:tblPr>
        <w:tblStyle w:val="aa"/>
        <w:tblW w:w="0" w:type="auto"/>
        <w:tblLook w:val="04A0" w:firstRow="1" w:lastRow="0" w:firstColumn="1" w:lastColumn="0" w:noHBand="0" w:noVBand="1"/>
      </w:tblPr>
      <w:tblGrid>
        <w:gridCol w:w="9629"/>
      </w:tblGrid>
      <w:tr w:rsidR="00135D88" w14:paraId="2DD936E7" w14:textId="77777777" w:rsidTr="00135D88">
        <w:tc>
          <w:tcPr>
            <w:tcW w:w="9629" w:type="dxa"/>
          </w:tcPr>
          <w:p w14:paraId="011C1097" w14:textId="77777777" w:rsidR="00135D88" w:rsidRPr="001F7244" w:rsidRDefault="00135D88" w:rsidP="00135D88">
            <w:pPr>
              <w:spacing w:after="180"/>
              <w:jc w:val="left"/>
            </w:pPr>
            <w:r w:rsidRPr="001F7244">
              <w:t xml:space="preserve">For a CSI report with </w:t>
            </w:r>
            <w:r w:rsidRPr="001F7244">
              <w:rPr>
                <w:i/>
              </w:rPr>
              <w:t>CSI-</w:t>
            </w:r>
            <w:proofErr w:type="spellStart"/>
            <w:r w:rsidRPr="001F7244">
              <w:rPr>
                <w:i/>
              </w:rPr>
              <w:t>ReportConfig</w:t>
            </w:r>
            <w:proofErr w:type="spellEnd"/>
            <w:r w:rsidRPr="001F7244">
              <w:t xml:space="preserve"> with higher layer parameter </w:t>
            </w:r>
            <w:proofErr w:type="spellStart"/>
            <w:r w:rsidRPr="001F7244">
              <w:rPr>
                <w:i/>
              </w:rPr>
              <w:t>reportQuantity</w:t>
            </w:r>
            <w:proofErr w:type="spellEnd"/>
            <w:r w:rsidRPr="001F7244">
              <w:t xml:space="preserve"> not set to 'none', the CPU(s) are occupied for a number of OFDM symbols as follows:</w:t>
            </w:r>
          </w:p>
          <w:p w14:paraId="2CB52E13" w14:textId="77777777" w:rsidR="00135D88" w:rsidRPr="001F7244" w:rsidRDefault="00135D88" w:rsidP="00135D88">
            <w:pPr>
              <w:spacing w:after="180"/>
              <w:ind w:left="568" w:hanging="284"/>
              <w:jc w:val="left"/>
              <w:rPr>
                <w:lang w:val="x-none"/>
              </w:rPr>
            </w:pPr>
            <w:r w:rsidRPr="001F7244">
              <w:rPr>
                <w:lang w:val="x-none"/>
              </w:rPr>
              <w:t>-</w:t>
            </w:r>
            <w:r w:rsidRPr="001F7244">
              <w:rPr>
                <w:lang w:val="x-none"/>
              </w:rPr>
              <w:tab/>
              <w:t>A periodic or semi-persistent CSI report</w:t>
            </w:r>
            <w:r w:rsidRPr="001F7244">
              <w:rPr>
                <w:lang w:val="en-US"/>
              </w:rPr>
              <w:t xml:space="preserve"> (excluding an initial semi-persistent CSI report on PUSCH after the PDCCH triggering the report and a semi-persistent CSI report on PUSCH </w:t>
            </w:r>
            <w:r w:rsidRPr="001F7244">
              <w:rPr>
                <w:rFonts w:eastAsia="MS Mincho"/>
                <w:color w:val="000000"/>
                <w:lang w:val="x-none"/>
              </w:rPr>
              <w:t xml:space="preserve">configured with the higher layer parameter </w:t>
            </w:r>
            <w:proofErr w:type="spellStart"/>
            <w:r w:rsidRPr="001F7244">
              <w:rPr>
                <w:i/>
                <w:lang w:val="en-US"/>
              </w:rPr>
              <w:t>codebookType</w:t>
            </w:r>
            <w:proofErr w:type="spellEnd"/>
            <w:r w:rsidRPr="001F7244">
              <w:rPr>
                <w:lang w:val="en-US"/>
              </w:rPr>
              <w:t xml:space="preserve"> set to 'typeII-Doppler-r18' or 'typeII-Doppler-PortSelection-r18') </w:t>
            </w:r>
            <w:r w:rsidRPr="001F7244">
              <w:rPr>
                <w:lang w:val="x-none"/>
              </w:rPr>
              <w:t xml:space="preserve">occupies CPU(s) </w:t>
            </w:r>
            <w:r w:rsidRPr="00135D88">
              <w:rPr>
                <w:highlight w:val="green"/>
                <w:lang w:val="x-none"/>
              </w:rPr>
              <w:t>from the first symbol of the earliest one of each CSI-RS/CSI-IM</w:t>
            </w:r>
            <w:r w:rsidRPr="00135D88">
              <w:rPr>
                <w:highlight w:val="green"/>
              </w:rPr>
              <w:t>/SSB</w:t>
            </w:r>
            <w:r w:rsidRPr="00135D88">
              <w:rPr>
                <w:highlight w:val="green"/>
                <w:lang w:val="x-none"/>
              </w:rPr>
              <w:t xml:space="preserve"> resource</w:t>
            </w:r>
            <w:r w:rsidRPr="00135D88">
              <w:rPr>
                <w:rFonts w:eastAsia="Malgun Gothic"/>
                <w:color w:val="000000"/>
                <w:highlight w:val="green"/>
                <w:lang w:val="en-US"/>
              </w:rPr>
              <w:t>, or each CSI-RS/CSI-IM</w:t>
            </w:r>
            <w:r w:rsidRPr="00135D88">
              <w:rPr>
                <w:rFonts w:eastAsia="Malgun Gothic"/>
                <w:color w:val="000000"/>
                <w:highlight w:val="green"/>
                <w:lang w:val="x-none"/>
              </w:rPr>
              <w:t xml:space="preserve"> </w:t>
            </w:r>
            <w:r w:rsidRPr="00135D88">
              <w:rPr>
                <w:rFonts w:eastAsia="Malgun Gothic"/>
                <w:color w:val="000000"/>
                <w:highlight w:val="green"/>
                <w:lang w:val="en-US"/>
              </w:rPr>
              <w:t xml:space="preserve">resource </w:t>
            </w:r>
            <w:r w:rsidRPr="00135D88">
              <w:rPr>
                <w:rFonts w:eastAsia="Malgun Gothic"/>
                <w:color w:val="000000"/>
                <w:highlight w:val="green"/>
                <w:lang w:val="x-none"/>
              </w:rPr>
              <w:t>associated with</w:t>
            </w:r>
            <w:r w:rsidRPr="00135D88">
              <w:rPr>
                <w:rFonts w:eastAsia="Malgun Gothic"/>
                <w:color w:val="000000"/>
                <w:highlight w:val="green"/>
                <w:lang w:val="en-US"/>
              </w:rPr>
              <w:t xml:space="preserve"> all configured sub-configurations for periodic CSI report corresponding to a </w:t>
            </w:r>
            <w:r w:rsidRPr="00135D88">
              <w:rPr>
                <w:rFonts w:eastAsia="Malgun Gothic"/>
                <w:i/>
                <w:iCs/>
                <w:color w:val="000000"/>
                <w:highlight w:val="green"/>
                <w:lang w:val="en-US"/>
              </w:rPr>
              <w:t>CSI-</w:t>
            </w:r>
            <w:proofErr w:type="spellStart"/>
            <w:r w:rsidRPr="00135D88">
              <w:rPr>
                <w:rFonts w:eastAsia="Malgun Gothic"/>
                <w:i/>
                <w:iCs/>
                <w:color w:val="000000"/>
                <w:highlight w:val="green"/>
                <w:lang w:val="en-US"/>
              </w:rPr>
              <w:t>ReportConfig</w:t>
            </w:r>
            <w:proofErr w:type="spellEnd"/>
            <w:r w:rsidRPr="00135D88">
              <w:rPr>
                <w:rFonts w:eastAsia="Malgun Gothic"/>
                <w:color w:val="000000"/>
                <w:highlight w:val="green"/>
                <w:lang w:val="en-US"/>
              </w:rPr>
              <w:t xml:space="preserve"> that contains a list of sub-configurations</w:t>
            </w:r>
            <w:r w:rsidRPr="00135D88">
              <w:rPr>
                <w:rFonts w:eastAsia="Malgun Gothic"/>
                <w:color w:val="000000"/>
                <w:highlight w:val="green"/>
                <w:lang w:val="x-none"/>
              </w:rPr>
              <w:t xml:space="preserve"> provided by </w:t>
            </w:r>
            <w:proofErr w:type="spellStart"/>
            <w:r w:rsidRPr="00135D88">
              <w:rPr>
                <w:rFonts w:eastAsia="Malgun Gothic"/>
                <w:i/>
                <w:iCs/>
                <w:color w:val="000000"/>
                <w:highlight w:val="green"/>
                <w:lang w:val="x-none"/>
              </w:rPr>
              <w:t>csi-ReportSubConfigList</w:t>
            </w:r>
            <w:proofErr w:type="spellEnd"/>
            <w:r w:rsidRPr="00135D88">
              <w:rPr>
                <w:rFonts w:eastAsia="Malgun Gothic"/>
                <w:color w:val="000000"/>
                <w:highlight w:val="green"/>
                <w:lang w:val="en-US"/>
              </w:rPr>
              <w:t>, or each CSI-RS/CSI-IM</w:t>
            </w:r>
            <w:r w:rsidRPr="00135D88">
              <w:rPr>
                <w:rFonts w:eastAsia="Malgun Gothic"/>
                <w:color w:val="000000"/>
                <w:highlight w:val="green"/>
                <w:lang w:val="x-none"/>
              </w:rPr>
              <w:t xml:space="preserve"> </w:t>
            </w:r>
            <w:r w:rsidRPr="00135D88">
              <w:rPr>
                <w:rFonts w:eastAsia="Malgun Gothic"/>
                <w:color w:val="000000"/>
                <w:highlight w:val="green"/>
                <w:lang w:val="en-US"/>
              </w:rPr>
              <w:t xml:space="preserve">resource </w:t>
            </w:r>
            <w:r w:rsidRPr="00135D88">
              <w:rPr>
                <w:rFonts w:eastAsia="Malgun Gothic"/>
                <w:color w:val="000000"/>
                <w:highlight w:val="green"/>
                <w:lang w:val="x-none"/>
              </w:rPr>
              <w:t>associated with</w:t>
            </w:r>
            <w:r w:rsidRPr="00135D88">
              <w:rPr>
                <w:rFonts w:eastAsia="Malgun Gothic"/>
                <w:color w:val="000000"/>
                <w:highlight w:val="green"/>
                <w:lang w:val="en-US"/>
              </w:rPr>
              <w:t xml:space="preserve"> all activated/triggered sub-configurations for semi-persistent CSI report corresponding to a </w:t>
            </w:r>
            <w:r w:rsidRPr="00135D88">
              <w:rPr>
                <w:rFonts w:eastAsia="Malgun Gothic"/>
                <w:i/>
                <w:iCs/>
                <w:color w:val="000000"/>
                <w:highlight w:val="green"/>
                <w:lang w:val="en-US"/>
              </w:rPr>
              <w:t>CSI-</w:t>
            </w:r>
            <w:proofErr w:type="spellStart"/>
            <w:r w:rsidRPr="00135D88">
              <w:rPr>
                <w:rFonts w:eastAsia="Malgun Gothic"/>
                <w:i/>
                <w:iCs/>
                <w:color w:val="000000"/>
                <w:highlight w:val="green"/>
                <w:lang w:val="en-US"/>
              </w:rPr>
              <w:t>ReportConfig</w:t>
            </w:r>
            <w:proofErr w:type="spellEnd"/>
            <w:r w:rsidRPr="00135D88">
              <w:rPr>
                <w:rFonts w:eastAsia="Malgun Gothic"/>
                <w:color w:val="000000"/>
                <w:highlight w:val="green"/>
                <w:lang w:val="en-US"/>
              </w:rPr>
              <w:t xml:space="preserve"> that contains a list of sub-configurations</w:t>
            </w:r>
            <w:r w:rsidRPr="00135D88">
              <w:rPr>
                <w:rFonts w:eastAsia="Malgun Gothic"/>
                <w:color w:val="000000"/>
                <w:highlight w:val="green"/>
                <w:lang w:val="x-none"/>
              </w:rPr>
              <w:t xml:space="preserve"> provided by </w:t>
            </w:r>
            <w:proofErr w:type="spellStart"/>
            <w:r w:rsidRPr="00135D88">
              <w:rPr>
                <w:rFonts w:eastAsia="Malgun Gothic"/>
                <w:i/>
                <w:iCs/>
                <w:color w:val="000000"/>
                <w:highlight w:val="green"/>
                <w:lang w:val="x-none"/>
              </w:rPr>
              <w:t>csi-ReportSubConfigList</w:t>
            </w:r>
            <w:proofErr w:type="spellEnd"/>
            <w:r w:rsidRPr="00135D88">
              <w:rPr>
                <w:rFonts w:eastAsia="Malgun Gothic"/>
                <w:color w:val="000000"/>
                <w:highlight w:val="green"/>
                <w:lang w:val="en-US"/>
              </w:rPr>
              <w:t>,</w:t>
            </w:r>
            <w:r w:rsidRPr="00135D88">
              <w:rPr>
                <w:highlight w:val="green"/>
                <w:lang w:val="x-none"/>
              </w:rPr>
              <w:t xml:space="preserve"> for channel or interference measurement, respective latest CSI-RS/CSI-IM</w:t>
            </w:r>
            <w:r w:rsidRPr="00135D88">
              <w:rPr>
                <w:highlight w:val="green"/>
              </w:rPr>
              <w:t>/SSB</w:t>
            </w:r>
            <w:r w:rsidRPr="00135D88">
              <w:rPr>
                <w:highlight w:val="green"/>
                <w:lang w:val="x-none"/>
              </w:rPr>
              <w:t xml:space="preserve"> occasion no later than the corresponding CSI reference resource</w:t>
            </w:r>
            <w:r w:rsidRPr="00135D88">
              <w:rPr>
                <w:highlight w:val="green"/>
              </w:rPr>
              <w:t xml:space="preserve">, </w:t>
            </w:r>
            <w:r w:rsidRPr="00135D88">
              <w:rPr>
                <w:highlight w:val="green"/>
                <w:lang w:val="x-none"/>
              </w:rPr>
              <w:t xml:space="preserve">until the last symbol of the </w:t>
            </w:r>
            <w:r w:rsidRPr="00135D88">
              <w:rPr>
                <w:highlight w:val="green"/>
                <w:lang w:val="en-US"/>
              </w:rPr>
              <w:t xml:space="preserve">configured </w:t>
            </w:r>
            <w:r w:rsidRPr="00135D88">
              <w:rPr>
                <w:highlight w:val="green"/>
                <w:lang w:val="x-none"/>
              </w:rPr>
              <w:t>PUSCH/PUCCH carrying the report.</w:t>
            </w:r>
          </w:p>
          <w:p w14:paraId="3DB551BD" w14:textId="77777777" w:rsidR="00135D88" w:rsidRPr="001F7244" w:rsidRDefault="00135D88" w:rsidP="00135D88">
            <w:pPr>
              <w:spacing w:after="180"/>
              <w:ind w:left="568" w:hanging="284"/>
              <w:jc w:val="left"/>
              <w:rPr>
                <w:lang w:val="x-none"/>
              </w:rPr>
            </w:pPr>
            <w:r w:rsidRPr="001F7244">
              <w:rPr>
                <w:lang w:val="x-none"/>
              </w:rPr>
              <w:t>-</w:t>
            </w:r>
            <w:r w:rsidRPr="001F7244">
              <w:rPr>
                <w:lang w:val="x-none"/>
              </w:rPr>
              <w:tab/>
              <w:t>An aperiodic CSI report occupies CPU</w:t>
            </w:r>
            <w:r w:rsidRPr="001F7244">
              <w:t>(s)</w:t>
            </w:r>
            <w:r w:rsidRPr="001F7244">
              <w:rPr>
                <w:lang w:val="x-none"/>
              </w:rPr>
              <w:t xml:space="preserve">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1F7244">
              <w:rPr>
                <w:color w:val="000000"/>
                <w:lang w:val="x-none"/>
              </w:rPr>
              <w:t xml:space="preserve"> for the purpose of determining </w:t>
            </w:r>
            <w:r w:rsidRPr="001F7244">
              <w:rPr>
                <w:lang w:val="x-none"/>
              </w:rPr>
              <w:t xml:space="preserve">the CPU occupation duration, </w:t>
            </w:r>
            <w:r w:rsidRPr="001F7244">
              <w:rPr>
                <w:color w:val="000000"/>
                <w:lang w:val="x-none"/>
              </w:rPr>
              <w:t>the PDCCH candidate that ends later in time is used.</w:t>
            </w:r>
          </w:p>
          <w:p w14:paraId="700DA5E6" w14:textId="77777777" w:rsidR="00135D88" w:rsidRPr="001F7244" w:rsidRDefault="00135D88" w:rsidP="00135D88">
            <w:pPr>
              <w:spacing w:after="180"/>
              <w:ind w:left="568" w:hanging="284"/>
              <w:jc w:val="left"/>
              <w:rPr>
                <w:color w:val="000000"/>
                <w:lang w:val="x-none"/>
              </w:rPr>
            </w:pPr>
            <w:r w:rsidRPr="001F7244">
              <w:rPr>
                <w:lang w:val="x-none"/>
              </w:rPr>
              <w:t>-</w:t>
            </w:r>
            <w:r w:rsidRPr="001F7244">
              <w:rPr>
                <w:lang w:val="x-none"/>
              </w:rPr>
              <w:tab/>
              <w:t>An initial semi-persistent CSI report on PUSCH after the PDCCH trigger occupies CPU(s) from the first symbol after the PDCCH until the last symbol of the scheduled PUSCH carrying the report.</w:t>
            </w:r>
            <w:r w:rsidRPr="001F7244">
              <w:t xml:space="preserve"> </w:t>
            </w:r>
            <w:r w:rsidRPr="001F7244">
              <w:rPr>
                <w:lang w:val="x-none"/>
              </w:rPr>
              <w:t>When the PDCCH reception includes two PDCCH candidates from two respective search space sets, as described in clause 10.1 of [6, TS 38.213],</w:t>
            </w:r>
            <w:r w:rsidRPr="001F7244">
              <w:rPr>
                <w:color w:val="000000"/>
                <w:lang w:val="x-none"/>
              </w:rPr>
              <w:t xml:space="preserve"> for the purpose of determining </w:t>
            </w:r>
            <w:r w:rsidRPr="001F7244">
              <w:rPr>
                <w:lang w:val="x-none"/>
              </w:rPr>
              <w:t xml:space="preserve">the CPU occupation duration, </w:t>
            </w:r>
            <w:r w:rsidRPr="001F7244">
              <w:rPr>
                <w:color w:val="000000"/>
                <w:lang w:val="x-none"/>
              </w:rPr>
              <w:t>the PDCCH candidate that ends later in time is used.</w:t>
            </w:r>
          </w:p>
          <w:p w14:paraId="56A24FCE" w14:textId="77777777" w:rsidR="00135D88" w:rsidRPr="001F7244" w:rsidRDefault="00135D88" w:rsidP="00135D88">
            <w:pPr>
              <w:spacing w:after="180"/>
              <w:ind w:left="568" w:hanging="284"/>
              <w:jc w:val="left"/>
              <w:rPr>
                <w:lang w:val="x-none" w:eastAsia="zh-CN"/>
              </w:rPr>
            </w:pPr>
            <w:r w:rsidRPr="001F7244">
              <w:rPr>
                <w:rFonts w:hint="eastAsia"/>
                <w:lang w:val="x-none" w:eastAsia="zh-CN"/>
              </w:rPr>
              <w:t>-</w:t>
            </w:r>
            <w:r w:rsidRPr="001F7244">
              <w:rPr>
                <w:lang w:val="x-none" w:eastAsia="zh-CN"/>
              </w:rPr>
              <w:tab/>
            </w:r>
            <w:r w:rsidRPr="001F7244">
              <w:rPr>
                <w:lang w:val="en-US"/>
              </w:rPr>
              <w:t xml:space="preserve">A semi-persistent CSI report on PUSCH </w:t>
            </w:r>
            <w:r w:rsidRPr="001F7244">
              <w:rPr>
                <w:rFonts w:eastAsia="MS Mincho"/>
                <w:color w:val="000000"/>
                <w:lang w:val="x-none"/>
              </w:rPr>
              <w:t xml:space="preserve">configured with the higher layer parameter </w:t>
            </w:r>
            <w:proofErr w:type="spellStart"/>
            <w:r w:rsidRPr="001F7244">
              <w:rPr>
                <w:i/>
                <w:lang w:val="en-US"/>
              </w:rPr>
              <w:t>codebookType</w:t>
            </w:r>
            <w:proofErr w:type="spellEnd"/>
            <w:r w:rsidRPr="001F7244">
              <w:rPr>
                <w:lang w:val="en-US"/>
              </w:rPr>
              <w:t xml:space="preserve"> set to 'typeII-Doppler-r18' or 'typeII-Doppler-PortSelection-r18' </w:t>
            </w:r>
            <w:r w:rsidRPr="001F7244">
              <w:rPr>
                <w:lang w:val="x-none"/>
              </w:rPr>
              <w:t xml:space="preserve">occupies CPU(s) from </w:t>
            </w:r>
            <w:r w:rsidRPr="001F7244">
              <w:rPr>
                <w:bCs/>
                <w:lang w:val="x-none" w:eastAsia="zh-CN"/>
              </w:rPr>
              <w:t xml:space="preserve">the first symbol of </w:t>
            </w:r>
            <w:r w:rsidRPr="001F7244">
              <w:rPr>
                <w:bCs/>
                <w:i/>
                <w:lang w:val="x-none" w:eastAsia="zh-CN"/>
              </w:rPr>
              <w:t>K</w:t>
            </w:r>
            <w:r w:rsidRPr="001F7244">
              <w:rPr>
                <w:bCs/>
                <w:i/>
                <w:vertAlign w:val="subscript"/>
                <w:lang w:val="x-none" w:eastAsia="zh-CN"/>
              </w:rPr>
              <w:t>P</w:t>
            </w:r>
            <w:r w:rsidRPr="001F7244">
              <w:rPr>
                <w:bCs/>
                <w:lang w:val="x-none" w:eastAsia="zh-CN"/>
              </w:rPr>
              <w:t>-</w:t>
            </w:r>
            <w:proofErr w:type="spellStart"/>
            <w:r w:rsidRPr="001F7244">
              <w:rPr>
                <w:bCs/>
                <w:lang w:val="x-none" w:eastAsia="zh-CN"/>
              </w:rPr>
              <w:t>th</w:t>
            </w:r>
            <w:proofErr w:type="spellEnd"/>
            <w:r w:rsidRPr="001F7244">
              <w:rPr>
                <w:bCs/>
                <w:lang w:val="x-none" w:eastAsia="zh-CN"/>
              </w:rPr>
              <w:t xml:space="preserve"> latest consecutive periodic/semi-persistent CSI-RS occasions no later than CSI reference resource, </w:t>
            </w:r>
            <w:r w:rsidRPr="001F7244">
              <w:rPr>
                <w:lang w:val="x-none"/>
              </w:rPr>
              <w:t xml:space="preserve">until the last symbol of the PUSCH carrying the report, where the value of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P</m:t>
                  </m:r>
                </m:sub>
              </m:sSub>
              <m:r>
                <w:rPr>
                  <w:rFonts w:ascii="Cambria Math" w:hAnsi="Cambria Math"/>
                  <w:lang w:val="x-none"/>
                </w:rPr>
                <m:t>∈{1,2,4}</m:t>
              </m:r>
            </m:oMath>
            <w:r w:rsidRPr="001F7244">
              <w:rPr>
                <w:lang w:val="x-none"/>
              </w:rPr>
              <w:t xml:space="preserve"> is indicated by UE capability.</w:t>
            </w:r>
          </w:p>
          <w:p w14:paraId="2BDC775E" w14:textId="77777777" w:rsidR="00135D88" w:rsidRPr="001F7244" w:rsidRDefault="00135D88" w:rsidP="00135D88">
            <w:pPr>
              <w:spacing w:after="180"/>
              <w:jc w:val="left"/>
            </w:pPr>
            <w:r w:rsidRPr="001F7244">
              <w:t xml:space="preserve">For a CSI report with </w:t>
            </w:r>
            <w:r w:rsidRPr="001F7244">
              <w:rPr>
                <w:i/>
              </w:rPr>
              <w:t>CSI-</w:t>
            </w:r>
            <w:proofErr w:type="spellStart"/>
            <w:r w:rsidRPr="001F7244">
              <w:rPr>
                <w:i/>
              </w:rPr>
              <w:t>ReportConfig</w:t>
            </w:r>
            <w:proofErr w:type="spellEnd"/>
            <w:r w:rsidRPr="001F7244">
              <w:t xml:space="preserve"> with higher layer parameter </w:t>
            </w:r>
            <w:proofErr w:type="spellStart"/>
            <w:r w:rsidRPr="001F7244">
              <w:rPr>
                <w:i/>
              </w:rPr>
              <w:t>reportQuantity</w:t>
            </w:r>
            <w:proofErr w:type="spellEnd"/>
            <w:r w:rsidRPr="001F7244">
              <w:t xml:space="preserve"> set to 'none' and </w:t>
            </w:r>
            <w:r w:rsidRPr="001F7244">
              <w:rPr>
                <w:i/>
                <w:lang w:eastAsia="zh-CN"/>
              </w:rPr>
              <w:t>CSI-RS-</w:t>
            </w:r>
            <w:proofErr w:type="spellStart"/>
            <w:r w:rsidRPr="001F7244">
              <w:rPr>
                <w:i/>
                <w:lang w:eastAsia="zh-CN"/>
              </w:rPr>
              <w:t>ResourceSet</w:t>
            </w:r>
            <w:proofErr w:type="spellEnd"/>
            <w:r w:rsidRPr="001F7244">
              <w:rPr>
                <w:lang w:eastAsia="zh-CN"/>
              </w:rPr>
              <w:t xml:space="preserve"> with higher layer parameter </w:t>
            </w:r>
            <w:proofErr w:type="spellStart"/>
            <w:r w:rsidRPr="001F7244">
              <w:rPr>
                <w:i/>
                <w:lang w:eastAsia="zh-CN"/>
              </w:rPr>
              <w:t>trs</w:t>
            </w:r>
            <w:proofErr w:type="spellEnd"/>
            <w:r w:rsidRPr="001F7244">
              <w:rPr>
                <w:i/>
                <w:lang w:eastAsia="zh-CN"/>
              </w:rPr>
              <w:t>-Info</w:t>
            </w:r>
            <w:r w:rsidRPr="001F7244">
              <w:rPr>
                <w:lang w:eastAsia="zh-CN"/>
              </w:rPr>
              <w:t xml:space="preserve"> not configured</w:t>
            </w:r>
            <w:r w:rsidRPr="001F7244">
              <w:t>, the CPU(s) are occupied for a number of OFDM symbols as follows:</w:t>
            </w:r>
          </w:p>
          <w:p w14:paraId="43DC0958" w14:textId="77777777" w:rsidR="00135D88" w:rsidRPr="001F7244" w:rsidRDefault="00135D88" w:rsidP="00135D88">
            <w:pPr>
              <w:spacing w:after="180"/>
              <w:ind w:left="568" w:hanging="284"/>
              <w:jc w:val="left"/>
              <w:rPr>
                <w:color w:val="000000"/>
                <w:lang w:val="x-none"/>
              </w:rPr>
            </w:pPr>
            <w:r w:rsidRPr="001F7244">
              <w:rPr>
                <w:lang w:val="x-none"/>
              </w:rPr>
              <w:t>-</w:t>
            </w:r>
            <w:r w:rsidRPr="001F7244">
              <w:rPr>
                <w:lang w:val="x-none"/>
              </w:rPr>
              <w:tab/>
              <w:t>A semi-persistent CSI report</w:t>
            </w:r>
            <w:r w:rsidRPr="001F7244">
              <w:rPr>
                <w:lang w:val="en-US"/>
              </w:rPr>
              <w:t xml:space="preserve"> (excluding an initial semi-persistent CSI report on PUSCH after the PDCCH triggering the report) </w:t>
            </w:r>
            <w:r w:rsidRPr="001F7244">
              <w:rPr>
                <w:lang w:val="x-none"/>
              </w:rPr>
              <w:t xml:space="preserve">occupies CPU(s) </w:t>
            </w:r>
            <w:r w:rsidRPr="00897799">
              <w:rPr>
                <w:highlight w:val="green"/>
                <w:lang w:val="x-none"/>
              </w:rPr>
              <w:t xml:space="preserve">from the first symbol of the earliest one of each transmission occasion of periodic or semi-persistent CSI-RS/SSB resource for channel measurement for L1-RSRP computation, </w:t>
            </w:r>
            <w:r w:rsidRPr="00897799">
              <w:rPr>
                <w:color w:val="000000"/>
                <w:highlight w:val="green"/>
                <w:lang w:val="x-none"/>
              </w:rPr>
              <w:t xml:space="preserve">until </w:t>
            </w:r>
            <m:oMath>
              <m:sSubSup>
                <m:sSubSupPr>
                  <m:ctrlPr>
                    <w:rPr>
                      <w:rFonts w:ascii="Cambria Math" w:hAnsi="Cambria Math"/>
                      <w:i/>
                      <w:color w:val="000000"/>
                      <w:highlight w:val="green"/>
                      <w:lang w:val="x-none"/>
                    </w:rPr>
                  </m:ctrlPr>
                </m:sSubSupPr>
                <m:e>
                  <m:r>
                    <w:rPr>
                      <w:rFonts w:ascii="Cambria Math" w:hAnsi="Cambria Math"/>
                      <w:color w:val="000000"/>
                      <w:highlight w:val="green"/>
                      <w:lang w:val="x-none"/>
                    </w:rPr>
                    <m:t>Z</m:t>
                  </m:r>
                </m:e>
                <m:sub>
                  <m:r>
                    <w:rPr>
                      <w:rFonts w:ascii="Cambria Math" w:hAnsi="Cambria Math"/>
                      <w:color w:val="000000"/>
                      <w:highlight w:val="green"/>
                      <w:lang w:val="x-none"/>
                    </w:rPr>
                    <m:t>3</m:t>
                  </m:r>
                </m:sub>
                <m:sup>
                  <m:r>
                    <w:rPr>
                      <w:rFonts w:ascii="Cambria Math" w:hAnsi="Cambria Math"/>
                      <w:color w:val="000000"/>
                      <w:highlight w:val="green"/>
                      <w:lang w:val="x-none"/>
                    </w:rPr>
                    <m:t>'</m:t>
                  </m:r>
                </m:sup>
              </m:sSubSup>
            </m:oMath>
            <w:r w:rsidRPr="00897799">
              <w:rPr>
                <w:rFonts w:hint="eastAsia"/>
                <w:color w:val="000000"/>
                <w:highlight w:val="green"/>
                <w:lang w:val="x-none" w:eastAsia="zh-CN"/>
              </w:rPr>
              <w:t xml:space="preserve"> symbol</w:t>
            </w:r>
            <w:r w:rsidRPr="00897799">
              <w:rPr>
                <w:color w:val="000000"/>
                <w:highlight w:val="green"/>
                <w:lang w:val="x-none" w:eastAsia="zh-CN"/>
              </w:rPr>
              <w:t>s</w:t>
            </w:r>
            <w:r w:rsidRPr="00897799">
              <w:rPr>
                <w:rFonts w:hint="eastAsia"/>
                <w:color w:val="000000"/>
                <w:highlight w:val="green"/>
                <w:lang w:val="x-none" w:eastAsia="zh-CN"/>
              </w:rPr>
              <w:t xml:space="preserve"> </w:t>
            </w:r>
            <w:r w:rsidRPr="00897799">
              <w:rPr>
                <w:color w:val="000000"/>
                <w:highlight w:val="green"/>
                <w:lang w:val="x-none"/>
              </w:rPr>
              <w:t>after the last symbol of the latest one of the CSI-RS/SSB resource for channel measurement for L1-RSRP computation in each transmission occasion.</w:t>
            </w:r>
          </w:p>
          <w:p w14:paraId="6B5F57A6" w14:textId="77777777" w:rsidR="00135D88" w:rsidRPr="001F7244" w:rsidRDefault="00135D88" w:rsidP="00135D88">
            <w:pPr>
              <w:spacing w:after="180"/>
              <w:ind w:left="568" w:hanging="284"/>
              <w:jc w:val="left"/>
              <w:rPr>
                <w:color w:val="000000"/>
                <w:lang w:val="x-none"/>
              </w:rPr>
            </w:pPr>
            <w:r w:rsidRPr="001F7244">
              <w:rPr>
                <w:color w:val="000000"/>
                <w:lang w:val="x-none"/>
              </w:rPr>
              <w:t>-</w:t>
            </w:r>
            <w:r w:rsidRPr="001F7244">
              <w:rPr>
                <w:color w:val="000000"/>
                <w:lang w:val="x-none"/>
              </w:rPr>
              <w:tab/>
              <w:t>An aperiodic CSI report occupies CPU(s) from the first symbol after the PDCCH triggering the CSI report until the last symbol</w:t>
            </w:r>
            <w:r w:rsidRPr="001F7244">
              <w:rPr>
                <w:rFonts w:hint="eastAsia"/>
                <w:color w:val="000000"/>
                <w:lang w:val="x-none" w:eastAsia="zh-CN"/>
              </w:rPr>
              <w:t xml:space="preserve"> between </w:t>
            </w:r>
            <m:oMath>
              <m:sSub>
                <m:sSubPr>
                  <m:ctrlPr>
                    <w:rPr>
                      <w:rFonts w:ascii="Cambria Math" w:hAnsi="Cambria Math"/>
                      <w:i/>
                      <w:color w:val="000000"/>
                      <w:lang w:val="x-none"/>
                    </w:rPr>
                  </m:ctrlPr>
                </m:sSubPr>
                <m:e>
                  <m:r>
                    <w:rPr>
                      <w:rFonts w:ascii="Cambria Math" w:hAnsi="Cambria Math"/>
                      <w:color w:val="000000"/>
                      <w:lang w:val="x-none"/>
                    </w:rPr>
                    <m:t>Z</m:t>
                  </m:r>
                </m:e>
                <m:sub>
                  <m:r>
                    <w:rPr>
                      <w:rFonts w:ascii="Cambria Math" w:hAnsi="Cambria Math"/>
                      <w:color w:val="000000"/>
                      <w:lang w:val="x-none"/>
                    </w:rPr>
                    <m:t>3</m:t>
                  </m:r>
                </m:sub>
              </m:sSub>
            </m:oMath>
            <w:r w:rsidRPr="001F7244">
              <w:rPr>
                <w:rFonts w:hint="eastAsia"/>
                <w:color w:val="000000"/>
                <w:lang w:val="x-none" w:eastAsia="zh-CN"/>
              </w:rPr>
              <w:t xml:space="preserve"> </w:t>
            </w:r>
            <w:r w:rsidRPr="001F7244">
              <w:rPr>
                <w:color w:val="000000"/>
                <w:lang w:val="x-none" w:eastAsia="zh-CN"/>
              </w:rPr>
              <w:t xml:space="preserve">symbols after the </w:t>
            </w:r>
            <w:r w:rsidRPr="001F7244">
              <w:rPr>
                <w:color w:val="000000"/>
                <w:lang w:val="x-none"/>
              </w:rPr>
              <w:t xml:space="preserve">first symbol after the PDCCH triggering the CSI report and </w:t>
            </w:r>
            <m:oMath>
              <m:sSubSup>
                <m:sSubSupPr>
                  <m:ctrlPr>
                    <w:rPr>
                      <w:rFonts w:ascii="Cambria Math" w:hAnsi="Cambria Math"/>
                      <w:i/>
                      <w:color w:val="000000"/>
                      <w:lang w:val="x-none"/>
                    </w:rPr>
                  </m:ctrlPr>
                </m:sSubSupPr>
                <m:e>
                  <m:r>
                    <w:rPr>
                      <w:rFonts w:ascii="Cambria Math" w:hAnsi="Cambria Math"/>
                      <w:color w:val="000000"/>
                      <w:lang w:val="x-none"/>
                    </w:rPr>
                    <m:t>Z</m:t>
                  </m:r>
                </m:e>
                <m:sub>
                  <m:r>
                    <w:rPr>
                      <w:rFonts w:ascii="Cambria Math" w:hAnsi="Cambria Math"/>
                      <w:color w:val="000000"/>
                      <w:lang w:val="x-none"/>
                    </w:rPr>
                    <m:t>3</m:t>
                  </m:r>
                </m:sub>
                <m:sup>
                  <m:r>
                    <w:rPr>
                      <w:rFonts w:ascii="Cambria Math" w:hAnsi="Cambria Math"/>
                      <w:color w:val="000000"/>
                      <w:lang w:val="x-none"/>
                    </w:rPr>
                    <m:t>'</m:t>
                  </m:r>
                </m:sup>
              </m:sSubSup>
            </m:oMath>
            <w:r w:rsidRPr="001F7244">
              <w:rPr>
                <w:rFonts w:hint="eastAsia"/>
                <w:color w:val="000000"/>
                <w:lang w:val="x-none" w:eastAsia="zh-CN"/>
              </w:rPr>
              <w:t xml:space="preserve"> symbol</w:t>
            </w:r>
            <w:r w:rsidRPr="001F7244">
              <w:rPr>
                <w:color w:val="000000"/>
                <w:lang w:val="x-none" w:eastAsia="zh-CN"/>
              </w:rPr>
              <w:t>s</w:t>
            </w:r>
            <w:r w:rsidRPr="001F7244">
              <w:rPr>
                <w:rFonts w:hint="eastAsia"/>
                <w:color w:val="000000"/>
                <w:lang w:val="x-none" w:eastAsia="zh-CN"/>
              </w:rPr>
              <w:t xml:space="preserve"> </w:t>
            </w:r>
            <w:r w:rsidRPr="001F7244">
              <w:rPr>
                <w:color w:val="000000"/>
                <w:lang w:val="x-none"/>
              </w:rPr>
              <w:t>after the last symbol of the latest one of each CSI-RS/SSB resource for channel measurement for L1-RSRP computation.</w:t>
            </w:r>
          </w:p>
          <w:p w14:paraId="638985A7" w14:textId="2CBE0F80" w:rsidR="00135D88" w:rsidRPr="00135D88" w:rsidRDefault="00135D88" w:rsidP="00135D88">
            <w:pPr>
              <w:spacing w:after="180"/>
              <w:jc w:val="left"/>
            </w:pPr>
            <w:r w:rsidRPr="001F7244">
              <w:t>w</w:t>
            </w:r>
            <w:r w:rsidRPr="001F7244">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F7244">
              <w:t xml:space="preserve"> are defined in the table 5.4-2.</w:t>
            </w:r>
          </w:p>
        </w:tc>
      </w:tr>
    </w:tbl>
    <w:p w14:paraId="58875DF7" w14:textId="364C4C71" w:rsidR="007F5ACA" w:rsidRDefault="00135D88" w:rsidP="00CC0F03">
      <w:pPr>
        <w:spacing w:beforeLines="50" w:before="120"/>
      </w:pPr>
      <w:r>
        <w:lastRenderedPageBreak/>
        <w:t xml:space="preserve">For periodic or semi-persistent CSI </w:t>
      </w:r>
      <w:r w:rsidR="00CC0F03">
        <w:t>re</w:t>
      </w:r>
      <w:r w:rsidR="00CC0F03" w:rsidRPr="000308BC">
        <w:t>porting</w:t>
      </w:r>
      <w:r w:rsidRPr="000308BC">
        <w:t xml:space="preserve">, the CPU occupation time is generally from the first symbol of the measurement resource to the last symbol of the PUCCH/PUSCH carrying the CSI report. This rule </w:t>
      </w:r>
      <w:r w:rsidR="00060F21" w:rsidRPr="000308BC">
        <w:t xml:space="preserve">can </w:t>
      </w:r>
      <w:r w:rsidRPr="000308BC">
        <w:t xml:space="preserve">also be </w:t>
      </w:r>
      <w:r w:rsidR="00060F21" w:rsidRPr="000308BC">
        <w:t xml:space="preserve">extended </w:t>
      </w:r>
      <w:r w:rsidRPr="000308BC">
        <w:t xml:space="preserve">to the L1-based CLI </w:t>
      </w:r>
      <w:r w:rsidR="00B968AF" w:rsidRPr="000308BC">
        <w:t>reporting</w:t>
      </w:r>
      <w:r w:rsidRPr="000308BC">
        <w:t xml:space="preserve">. The difference </w:t>
      </w:r>
      <w:r w:rsidR="00D068A7" w:rsidRPr="000308BC">
        <w:t xml:space="preserve">between the L1-based CLI </w:t>
      </w:r>
      <w:r w:rsidR="00F94400" w:rsidRPr="000308BC">
        <w:t xml:space="preserve">reporting </w:t>
      </w:r>
      <w:r w:rsidR="00D068A7" w:rsidRPr="000308BC">
        <w:t xml:space="preserve">and the current CSI </w:t>
      </w:r>
      <w:r w:rsidR="00561151" w:rsidRPr="000308BC">
        <w:t xml:space="preserve">reporting </w:t>
      </w:r>
      <w:r w:rsidR="00D068A7" w:rsidRPr="000308BC">
        <w:t xml:space="preserve">is the transmitter of the reference signal for measurement. The </w:t>
      </w:r>
      <w:proofErr w:type="spellStart"/>
      <w:r w:rsidR="00D068A7" w:rsidRPr="000308BC">
        <w:t>gNB</w:t>
      </w:r>
      <w:proofErr w:type="spellEnd"/>
      <w:r w:rsidR="00D068A7" w:rsidRPr="000308BC">
        <w:t xml:space="preserve"> transmits the reference signal (e.g., CSI-RS and/or SSB) for CSI measurement while </w:t>
      </w:r>
      <w:r w:rsidR="00CA2EE3" w:rsidRPr="000308BC">
        <w:t>the aggressor</w:t>
      </w:r>
      <w:r w:rsidR="00D068A7" w:rsidRPr="000308BC">
        <w:t xml:space="preserve"> UE transmits the reference</w:t>
      </w:r>
      <w:r w:rsidR="00D068A7">
        <w:t xml:space="preserve"> signal (e.g., SRS) for CLI measurement. If the </w:t>
      </w:r>
      <w:proofErr w:type="spellStart"/>
      <w:r w:rsidR="00D068A7">
        <w:t>gNB</w:t>
      </w:r>
      <w:proofErr w:type="spellEnd"/>
      <w:r w:rsidR="00D068A7">
        <w:t xml:space="preserve"> does know the exact transmission timing of the SRS by the </w:t>
      </w:r>
      <w:r w:rsidR="00CA2EE3">
        <w:t xml:space="preserve">aggressor </w:t>
      </w:r>
      <w:r w:rsidR="00D068A7">
        <w:t xml:space="preserve">UE in the neighbour cell, the </w:t>
      </w:r>
      <w:proofErr w:type="spellStart"/>
      <w:r w:rsidR="00D068A7">
        <w:t>gNB</w:t>
      </w:r>
      <w:proofErr w:type="spellEnd"/>
      <w:r w:rsidR="00D068A7">
        <w:t xml:space="preserve"> cannot know the exact CPU occupation time for L1-based CLI report. Therefore, the </w:t>
      </w:r>
      <w:proofErr w:type="spellStart"/>
      <w:r w:rsidR="00D068A7">
        <w:t>gNB</w:t>
      </w:r>
      <w:proofErr w:type="spellEnd"/>
      <w:r w:rsidR="00D068A7">
        <w:t xml:space="preserve"> </w:t>
      </w:r>
      <w:r w:rsidR="00D94B2C">
        <w:t>may</w:t>
      </w:r>
      <w:r w:rsidR="00D068A7">
        <w:t xml:space="preserve"> </w:t>
      </w:r>
      <w:r w:rsidR="00D94B2C">
        <w:t xml:space="preserve">not determine the correct configuration for CSI reporting </w:t>
      </w:r>
      <w:r w:rsidR="00D954AD">
        <w:t xml:space="preserve">not exceeding </w:t>
      </w:r>
      <w:r w:rsidR="00D94B2C">
        <w:t xml:space="preserve">the </w:t>
      </w:r>
      <w:r w:rsidR="00D954AD">
        <w:t>UE</w:t>
      </w:r>
      <w:r w:rsidR="00D94B2C">
        <w:t xml:space="preserve"> </w:t>
      </w:r>
      <w:r w:rsidR="00D954AD">
        <w:t>capability</w:t>
      </w:r>
      <w:r w:rsidR="00FC4D52">
        <w:t>. In our views, th</w:t>
      </w:r>
      <w:r w:rsidR="00923984">
        <w:t xml:space="preserve">is issue can be solved by the following </w:t>
      </w:r>
      <w:r w:rsidR="00FC76EC">
        <w:t>solutions</w:t>
      </w:r>
      <w:r w:rsidR="00923984">
        <w:t>.</w:t>
      </w:r>
    </w:p>
    <w:p w14:paraId="3AECA212" w14:textId="375F15AB" w:rsidR="00923984" w:rsidRDefault="00FC76EC" w:rsidP="00CA2EE3">
      <w:pPr>
        <w:pStyle w:val="ae"/>
        <w:numPr>
          <w:ilvl w:val="1"/>
          <w:numId w:val="10"/>
        </w:numPr>
      </w:pPr>
      <w:r>
        <w:t>Solution</w:t>
      </w:r>
      <w:r w:rsidR="00923984">
        <w:t xml:space="preserve"> 1: </w:t>
      </w:r>
      <w:r>
        <w:t>Define an extra time period for the CPU occup</w:t>
      </w:r>
      <w:r w:rsidR="00897799">
        <w:t>a</w:t>
      </w:r>
      <w:r>
        <w:t>tion</w:t>
      </w:r>
    </w:p>
    <w:p w14:paraId="77336638" w14:textId="4FA3AB95" w:rsidR="00FC76EC" w:rsidRDefault="00FC76EC" w:rsidP="00FC76EC">
      <w:r>
        <w:rPr>
          <w:rFonts w:hint="eastAsia"/>
        </w:rPr>
        <w:t>T</w:t>
      </w:r>
      <w:r>
        <w:t xml:space="preserve">his solution </w:t>
      </w:r>
      <w:r w:rsidR="0018531D">
        <w:t xml:space="preserve">was </w:t>
      </w:r>
      <w:r>
        <w:t xml:space="preserve">proposed in RAN1#117. An </w:t>
      </w:r>
      <w:r w:rsidR="00897799">
        <w:t xml:space="preserve">extra </w:t>
      </w:r>
      <w:r>
        <w:t xml:space="preserve">time period or gap is defined </w:t>
      </w:r>
      <w:r w:rsidR="00897799">
        <w:t xml:space="preserve">in addition to the current CPU occupation time. As shown in Figure </w:t>
      </w:r>
      <w:r w:rsidR="0097773E">
        <w:t>3</w:t>
      </w:r>
      <w:r w:rsidR="00897799">
        <w:t xml:space="preserve">, the SRS reception time and the DL reception time is not aligned due to the TA of the aggressor UE and the </w:t>
      </w:r>
      <w:r w:rsidR="004973B2">
        <w:t xml:space="preserve">transmission timing </w:t>
      </w:r>
      <w:r w:rsidR="00897799">
        <w:t xml:space="preserve">misalignment between the </w:t>
      </w:r>
      <w:proofErr w:type="spellStart"/>
      <w:r w:rsidR="00897799">
        <w:t>gNB</w:t>
      </w:r>
      <w:r w:rsidR="004973B2">
        <w:t>s</w:t>
      </w:r>
      <w:proofErr w:type="spellEnd"/>
      <w:r w:rsidR="00897799">
        <w:t xml:space="preserve">. </w:t>
      </w:r>
      <w:r w:rsidR="004973B2">
        <w:t xml:space="preserve">The SRS resource has two symbols and overlaps with three symbols of the serving cell. According to the current definition, the CSI occupation time is T1. It can be predicted that the reception timing difference is not large since the TA is small in the SBFD operation and the transmission timing misalignment between the </w:t>
      </w:r>
      <w:proofErr w:type="spellStart"/>
      <w:r w:rsidR="004973B2">
        <w:t>gNBs</w:t>
      </w:r>
      <w:proofErr w:type="spellEnd"/>
      <w:r w:rsidR="004973B2">
        <w:t xml:space="preserve"> is pretty small (e.g., less than the requirement defined by RAN4, 3us). Therefore, one or more </w:t>
      </w:r>
      <w:r w:rsidR="00544852">
        <w:t xml:space="preserve">additional </w:t>
      </w:r>
      <w:r w:rsidR="004973B2">
        <w:t>symbols would be sufficient. If one addition symbol is defined, the CSI occupation time will be T2 based on the timing of the serving cell</w:t>
      </w:r>
      <w:r w:rsidR="00012763">
        <w:t xml:space="preserve">, which is known to the UE by configuring the one symbol as the extra time for L1-based CLI reporting. </w:t>
      </w:r>
    </w:p>
    <w:p w14:paraId="48997E99" w14:textId="2383C71E" w:rsidR="00812B4F" w:rsidRDefault="00812B4F" w:rsidP="00FC76EC">
      <w:pPr>
        <w:jc w:val="center"/>
      </w:pPr>
      <w:r>
        <w:object w:dxaOrig="16269" w:dyaOrig="5724" w14:anchorId="1C4724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6pt;height:141.1pt" o:ole="">
            <v:imagedata r:id="rId10" o:title=""/>
          </v:shape>
          <o:OLEObject Type="Embed" ProgID="Visio.Drawing.11" ShapeID="_x0000_i1025" DrawAspect="Content" ObjectID="_1792594812" r:id="rId11"/>
        </w:object>
      </w:r>
    </w:p>
    <w:p w14:paraId="103953DC" w14:textId="54FA4B8B" w:rsidR="00FC76EC" w:rsidRDefault="00FC76EC" w:rsidP="00FC76EC">
      <w:pPr>
        <w:jc w:val="center"/>
      </w:pPr>
      <w:r>
        <w:rPr>
          <w:rFonts w:hint="eastAsia"/>
        </w:rPr>
        <w:t>F</w:t>
      </w:r>
      <w:r>
        <w:t xml:space="preserve">igure </w:t>
      </w:r>
      <w:r w:rsidR="0097773E">
        <w:t xml:space="preserve">3 </w:t>
      </w:r>
      <w:r w:rsidR="00897799">
        <w:t>The CSI occupation time</w:t>
      </w:r>
    </w:p>
    <w:p w14:paraId="4C117C92" w14:textId="3F068118" w:rsidR="004973B2" w:rsidRDefault="004973B2" w:rsidP="00CA2EE3">
      <w:pPr>
        <w:pStyle w:val="ae"/>
        <w:numPr>
          <w:ilvl w:val="1"/>
          <w:numId w:val="10"/>
        </w:numPr>
      </w:pPr>
      <w:r>
        <w:t xml:space="preserve">Solution </w:t>
      </w:r>
      <w:r w:rsidR="00544852">
        <w:t>2</w:t>
      </w:r>
      <w:r>
        <w:t xml:space="preserve">: </w:t>
      </w:r>
      <w:proofErr w:type="spellStart"/>
      <w:r>
        <w:t>gNB</w:t>
      </w:r>
      <w:proofErr w:type="spellEnd"/>
      <w:r>
        <w:t xml:space="preserve"> implementation</w:t>
      </w:r>
    </w:p>
    <w:p w14:paraId="28C9CA23" w14:textId="065913DC" w:rsidR="00FC4D52" w:rsidRDefault="00544852">
      <w:r>
        <w:t xml:space="preserve">The main motivation of the CSI occupation time is for </w:t>
      </w:r>
      <w:proofErr w:type="spellStart"/>
      <w:r>
        <w:t>gNB</w:t>
      </w:r>
      <w:proofErr w:type="spellEnd"/>
      <w:r>
        <w:t xml:space="preserve"> to know how to configure the CSI measurement resources </w:t>
      </w:r>
      <w:r w:rsidRPr="000308BC">
        <w:t xml:space="preserve">not exceeding the UE capability. As discussed above, one or more additional symbols can be sufficient for the CSI occupation time for L1-based CLI reporting. The </w:t>
      </w:r>
      <w:proofErr w:type="spellStart"/>
      <w:r w:rsidRPr="000308BC">
        <w:t>gNB</w:t>
      </w:r>
      <w:proofErr w:type="spellEnd"/>
      <w:r w:rsidRPr="000308BC">
        <w:t xml:space="preserve"> can determine the number of symbols by implementation. When the </w:t>
      </w:r>
      <w:proofErr w:type="spellStart"/>
      <w:r w:rsidRPr="000308BC">
        <w:t>gNB</w:t>
      </w:r>
      <w:proofErr w:type="spellEnd"/>
      <w:r w:rsidRPr="000308BC">
        <w:t xml:space="preserve"> configures the CSI measurement resources, such one or more symbols are </w:t>
      </w:r>
      <w:r w:rsidR="00012763" w:rsidRPr="000308BC">
        <w:t>considered</w:t>
      </w:r>
      <w:r w:rsidRPr="000308BC">
        <w:t>.</w:t>
      </w:r>
      <w:r w:rsidR="00012763" w:rsidRPr="000308BC">
        <w:t xml:space="preserve"> In other words, from the UE perspective, the CSI occupation time is T1 while the CSI occupation time is T2 from the </w:t>
      </w:r>
      <w:proofErr w:type="spellStart"/>
      <w:r w:rsidR="007B0F4E" w:rsidRPr="000308BC">
        <w:t>gNB</w:t>
      </w:r>
      <w:proofErr w:type="spellEnd"/>
      <w:r w:rsidR="00012763" w:rsidRPr="000308BC">
        <w:t xml:space="preserve"> per</w:t>
      </w:r>
      <w:r w:rsidR="00012763">
        <w:t>spective.</w:t>
      </w:r>
      <w:r w:rsidR="007B0F4E">
        <w:t xml:space="preserve"> In this case, the </w:t>
      </w:r>
      <w:proofErr w:type="spellStart"/>
      <w:r w:rsidR="007B0F4E">
        <w:t>gNB</w:t>
      </w:r>
      <w:proofErr w:type="spellEnd"/>
      <w:r w:rsidR="007B0F4E">
        <w:t xml:space="preserve"> can ensure the configured measurement resources does not exceed the UE capability.</w:t>
      </w:r>
    </w:p>
    <w:p w14:paraId="09F30B9F" w14:textId="33B3EE2B" w:rsidR="004973B2" w:rsidRDefault="00D22640">
      <w:r>
        <w:t xml:space="preserve">In our understanding, solution 2 is much better since it does not have any specification impact. </w:t>
      </w:r>
      <w:r w:rsidR="0018531D">
        <w:t xml:space="preserve">In addition, it is noted there is the similar issue for aperiodic reporting for L1-based CLI reporting as well, which is also handled by the </w:t>
      </w:r>
      <w:proofErr w:type="spellStart"/>
      <w:r w:rsidR="0018531D">
        <w:t>gNB</w:t>
      </w:r>
      <w:proofErr w:type="spellEnd"/>
      <w:r w:rsidR="0018531D">
        <w:t xml:space="preserve"> implementation as discussed above. </w:t>
      </w:r>
      <w:r>
        <w:t>In this case, periodic and semi-persistent CLI reporting should be supported.</w:t>
      </w:r>
    </w:p>
    <w:p w14:paraId="1A0D3420" w14:textId="11331B2B" w:rsidR="00CB6540" w:rsidRDefault="00CB6540">
      <w:pPr>
        <w:rPr>
          <w:i/>
        </w:rPr>
      </w:pPr>
      <w:r w:rsidRPr="00CB6540">
        <w:rPr>
          <w:rFonts w:hint="eastAsia"/>
          <w:b/>
          <w:i/>
        </w:rPr>
        <w:t>O</w:t>
      </w:r>
      <w:r w:rsidRPr="00CB6540">
        <w:rPr>
          <w:b/>
          <w:i/>
        </w:rPr>
        <w:t xml:space="preserve">bservation </w:t>
      </w:r>
      <w:r w:rsidR="00F73365">
        <w:rPr>
          <w:b/>
          <w:i/>
        </w:rPr>
        <w:t>1</w:t>
      </w:r>
      <w:r w:rsidRPr="00CB6540">
        <w:rPr>
          <w:b/>
          <w:i/>
        </w:rPr>
        <w:t>:</w:t>
      </w:r>
      <w:r w:rsidRPr="00CB6540">
        <w:rPr>
          <w:i/>
        </w:rPr>
        <w:t xml:space="preserve"> The CPU occupation time issue </w:t>
      </w:r>
      <w:r w:rsidR="00372065">
        <w:rPr>
          <w:i/>
        </w:rPr>
        <w:t xml:space="preserve">of periodic and semi-persistent reporting </w:t>
      </w:r>
      <w:r w:rsidRPr="00CB6540">
        <w:rPr>
          <w:i/>
        </w:rPr>
        <w:t xml:space="preserve">for L1-based CLI reporting can </w:t>
      </w:r>
      <w:r w:rsidR="00EC171F">
        <w:rPr>
          <w:i/>
        </w:rPr>
        <w:t>be left to</w:t>
      </w:r>
      <w:r w:rsidRPr="00CB6540">
        <w:rPr>
          <w:i/>
        </w:rPr>
        <w:t xml:space="preserve"> </w:t>
      </w:r>
      <w:proofErr w:type="spellStart"/>
      <w:r w:rsidRPr="00CB6540">
        <w:rPr>
          <w:i/>
        </w:rPr>
        <w:t>gNB</w:t>
      </w:r>
      <w:proofErr w:type="spellEnd"/>
      <w:r w:rsidRPr="00CB6540">
        <w:rPr>
          <w:i/>
        </w:rPr>
        <w:t xml:space="preserve"> implementation. </w:t>
      </w:r>
    </w:p>
    <w:p w14:paraId="373B8982" w14:textId="0057B591" w:rsidR="007F5ACA" w:rsidRDefault="00FC4D52">
      <w:pPr>
        <w:rPr>
          <w:i/>
        </w:rPr>
      </w:pPr>
      <w:r w:rsidRPr="00D22640">
        <w:rPr>
          <w:b/>
          <w:i/>
        </w:rPr>
        <w:t xml:space="preserve">Proposal </w:t>
      </w:r>
      <w:r w:rsidR="00576D22">
        <w:rPr>
          <w:b/>
          <w:i/>
        </w:rPr>
        <w:t>1</w:t>
      </w:r>
      <w:r w:rsidR="008553F0">
        <w:rPr>
          <w:b/>
          <w:i/>
        </w:rPr>
        <w:t>8</w:t>
      </w:r>
      <w:r w:rsidRPr="00D22640">
        <w:rPr>
          <w:b/>
          <w:i/>
        </w:rPr>
        <w:t>:</w:t>
      </w:r>
      <w:r w:rsidR="00D22640" w:rsidRPr="00D22640">
        <w:rPr>
          <w:i/>
        </w:rPr>
        <w:t xml:space="preserve"> For L1-ba</w:t>
      </w:r>
      <w:r w:rsidR="002A52DD">
        <w:rPr>
          <w:i/>
        </w:rPr>
        <w:t>s</w:t>
      </w:r>
      <w:r w:rsidR="00D22640" w:rsidRPr="00D22640">
        <w:rPr>
          <w:i/>
        </w:rPr>
        <w:t>ed CLI reporting, periodic and semi-persistent reporting should be supported.</w:t>
      </w:r>
    </w:p>
    <w:p w14:paraId="24EFF678" w14:textId="6F7A6C93" w:rsidR="000A509D" w:rsidRPr="00637F32" w:rsidRDefault="000A509D" w:rsidP="000A509D">
      <w:pPr>
        <w:rPr>
          <w:b/>
          <w:i/>
          <w:lang w:eastAsia="zh-CN"/>
        </w:rPr>
      </w:pPr>
      <w:r w:rsidRPr="00637F32">
        <w:rPr>
          <w:b/>
          <w:i/>
          <w:lang w:eastAsia="zh-CN"/>
        </w:rPr>
        <w:t xml:space="preserve">Proposal </w:t>
      </w:r>
      <w:r w:rsidR="00576D22">
        <w:rPr>
          <w:b/>
          <w:i/>
          <w:lang w:eastAsia="zh-CN"/>
        </w:rPr>
        <w:t>1</w:t>
      </w:r>
      <w:r w:rsidR="008553F0">
        <w:rPr>
          <w:b/>
          <w:i/>
          <w:lang w:eastAsia="zh-CN"/>
        </w:rPr>
        <w:t>9</w:t>
      </w:r>
      <w:r w:rsidRPr="00637F32">
        <w:rPr>
          <w:b/>
          <w:i/>
          <w:lang w:eastAsia="zh-CN"/>
        </w:rPr>
        <w:t xml:space="preserve">: </w:t>
      </w:r>
      <w:r w:rsidRPr="00637F32">
        <w:rPr>
          <w:rFonts w:eastAsia="Malgun Gothic"/>
          <w:i/>
          <w:lang w:val="en-US" w:eastAsia="ko-KR"/>
        </w:rPr>
        <w:t xml:space="preserve">The existing CSI processing unit, CPU occupation rule and timeline for L1 beam reporting </w:t>
      </w:r>
      <w:r>
        <w:rPr>
          <w:rFonts w:eastAsia="Malgun Gothic"/>
          <w:i/>
          <w:lang w:val="en-US" w:eastAsia="ko-KR"/>
        </w:rPr>
        <w:t>should</w:t>
      </w:r>
      <w:r w:rsidR="00431345">
        <w:rPr>
          <w:rFonts w:eastAsia="Malgun Gothic"/>
          <w:i/>
          <w:lang w:val="en-US" w:eastAsia="ko-KR"/>
        </w:rPr>
        <w:t xml:space="preserve"> be</w:t>
      </w:r>
      <w:r w:rsidRPr="00637F32">
        <w:rPr>
          <w:rFonts w:eastAsia="Malgun Gothic"/>
          <w:i/>
          <w:lang w:val="en-US" w:eastAsia="ko-KR"/>
        </w:rPr>
        <w:t xml:space="preserve"> reused for </w:t>
      </w:r>
      <w:r w:rsidRPr="0018531D">
        <w:rPr>
          <w:i/>
        </w:rPr>
        <w:t xml:space="preserve">periodic and semi-persistent </w:t>
      </w:r>
      <w:r w:rsidRPr="00637F32">
        <w:rPr>
          <w:rFonts w:eastAsia="Malgun Gothic"/>
          <w:i/>
          <w:lang w:val="en-US" w:eastAsia="ko-KR"/>
        </w:rPr>
        <w:t>L1 UE-to-UE CLI measurement and reporting</w:t>
      </w:r>
      <w:r w:rsidR="00F72B6E">
        <w:rPr>
          <w:rFonts w:eastAsia="Malgun Gothic"/>
          <w:i/>
          <w:lang w:val="en-US" w:eastAsia="ko-KR"/>
        </w:rPr>
        <w:t>.</w:t>
      </w:r>
    </w:p>
    <w:p w14:paraId="2AC31A3E" w14:textId="55213702" w:rsidR="00DA7829" w:rsidRPr="000570A5" w:rsidRDefault="00DA7829" w:rsidP="000570A5">
      <w:pPr>
        <w:pStyle w:val="3"/>
      </w:pPr>
      <w:r w:rsidRPr="000570A5">
        <w:t>Aperiodic CSI reporting</w:t>
      </w:r>
    </w:p>
    <w:p w14:paraId="4900D6DD" w14:textId="39F47893" w:rsidR="008C38C6" w:rsidRDefault="007E6898">
      <w:r>
        <w:t xml:space="preserve">It was agreed that </w:t>
      </w:r>
      <w:r w:rsidRPr="007E6898">
        <w:t xml:space="preserve">L1 based UE-to-UE CLI measurement and reporting </w:t>
      </w:r>
      <w:r>
        <w:t xml:space="preserve">is </w:t>
      </w:r>
      <w:r w:rsidRPr="007E6898">
        <w:t>based on existing CSI framework</w:t>
      </w:r>
      <w:r>
        <w:t>. In the current CSI framework, aperiodic reporting can only be triggered by the UL grant and</w:t>
      </w:r>
      <w:r w:rsidRPr="007E6898">
        <w:t xml:space="preserve"> </w:t>
      </w:r>
      <w:r>
        <w:t xml:space="preserve">transmitted on the PUSCH. </w:t>
      </w:r>
      <w:r w:rsidR="00DE227A">
        <w:t xml:space="preserve">In previous meeting, whether to support </w:t>
      </w:r>
      <w:r w:rsidR="00E641E2">
        <w:t>aperiodic CSI reporting on PUCCH for L1-based CLI reporting was discussed. Actually</w:t>
      </w:r>
      <w:r w:rsidR="008C38C6">
        <w:t>,</w:t>
      </w:r>
      <w:r w:rsidR="00E641E2">
        <w:t xml:space="preserve"> this issue has been discussed in many </w:t>
      </w:r>
      <w:r w:rsidR="008C38C6">
        <w:t xml:space="preserve">WIs without any consensus. Therefore, it should be focused on the aperiodic CSI reporting on PUSCH for L1-based CLI measurement and reporting.  </w:t>
      </w:r>
    </w:p>
    <w:p w14:paraId="36842B96" w14:textId="269DD8CA" w:rsidR="007E6898" w:rsidRPr="0077391F" w:rsidRDefault="007E6898">
      <w:pPr>
        <w:rPr>
          <w:i/>
        </w:rPr>
      </w:pPr>
      <w:r w:rsidRPr="0077391F">
        <w:rPr>
          <w:b/>
          <w:i/>
        </w:rPr>
        <w:t xml:space="preserve">Proposal </w:t>
      </w:r>
      <w:r w:rsidR="008553F0">
        <w:rPr>
          <w:b/>
          <w:i/>
        </w:rPr>
        <w:t>20</w:t>
      </w:r>
      <w:r w:rsidRPr="0077391F">
        <w:rPr>
          <w:b/>
          <w:i/>
        </w:rPr>
        <w:t>:</w:t>
      </w:r>
      <w:r w:rsidRPr="0077391F">
        <w:rPr>
          <w:i/>
        </w:rPr>
        <w:t xml:space="preserve"> The aperiodic CSI reporting should be only </w:t>
      </w:r>
      <w:r w:rsidR="003352DD">
        <w:rPr>
          <w:i/>
        </w:rPr>
        <w:t>on</w:t>
      </w:r>
      <w:r w:rsidRPr="0077391F">
        <w:rPr>
          <w:i/>
        </w:rPr>
        <w:t xml:space="preserve"> the PUSCH</w:t>
      </w:r>
      <w:r w:rsidR="008C38C6" w:rsidRPr="0077391F">
        <w:rPr>
          <w:i/>
        </w:rPr>
        <w:t xml:space="preserve"> for L1-based CLI measurement and reporting</w:t>
      </w:r>
      <w:r w:rsidRPr="0077391F">
        <w:rPr>
          <w:i/>
        </w:rPr>
        <w:t xml:space="preserve">. </w:t>
      </w:r>
    </w:p>
    <w:p w14:paraId="3C6C0D36" w14:textId="445CFD2A" w:rsidR="00376808" w:rsidRPr="0077391F" w:rsidRDefault="00376808" w:rsidP="0077391F">
      <w:pPr>
        <w:pStyle w:val="3"/>
      </w:pPr>
      <w:r>
        <w:lastRenderedPageBreak/>
        <w:t>Sub-band reporting</w:t>
      </w:r>
    </w:p>
    <w:p w14:paraId="04F2EBEC" w14:textId="742F2A09" w:rsidR="00675ED2" w:rsidRPr="000308BC" w:rsidRDefault="00CF0503">
      <w:r>
        <w:t xml:space="preserve">Another issue is that whether to support sub-band reporting. In NR, sub-band reporting is not supported for L1-RSRP since there is no difference between sub-band and wideband </w:t>
      </w:r>
      <w:r w:rsidR="00AA1847">
        <w:t xml:space="preserve">for RSRP. However, the interference on the different frequency resource may be pretty different. For example, the inter-sub-band interference varies with the frequency in SBFD operation. The interference on the frequency resource close to the DL sub-band is strong </w:t>
      </w:r>
      <w:r w:rsidR="00DB4419">
        <w:t xml:space="preserve">due to the </w:t>
      </w:r>
      <w:r w:rsidR="00DB4419" w:rsidRPr="00DB4419">
        <w:t>leakage</w:t>
      </w:r>
      <w:r w:rsidR="00DB4419">
        <w:t xml:space="preserve"> </w:t>
      </w:r>
      <w:r w:rsidR="00AA1847">
        <w:t xml:space="preserve">while </w:t>
      </w:r>
      <w:r w:rsidR="00AA1847" w:rsidRPr="000308BC">
        <w:t xml:space="preserve">the interference on the frequency resource far from the DL sub-band is weak. Therefore, it is worth to support sub-band report for </w:t>
      </w:r>
      <w:r w:rsidR="005B7C0F" w:rsidRPr="000308BC">
        <w:t xml:space="preserve">L1-based CLI reporting </w:t>
      </w:r>
      <w:r w:rsidR="00AA1847" w:rsidRPr="000308BC">
        <w:t xml:space="preserve">so that the </w:t>
      </w:r>
      <w:proofErr w:type="spellStart"/>
      <w:r w:rsidR="00AA1847" w:rsidRPr="000308BC">
        <w:t>gNB</w:t>
      </w:r>
      <w:proofErr w:type="spellEnd"/>
      <w:r w:rsidR="00AA1847" w:rsidRPr="000308BC">
        <w:t xml:space="preserve"> </w:t>
      </w:r>
      <w:r w:rsidR="00DB4419" w:rsidRPr="000308BC">
        <w:t xml:space="preserve">can know </w:t>
      </w:r>
      <w:r w:rsidR="00AA1847" w:rsidRPr="000308BC">
        <w:t xml:space="preserve">the exact interference on each sub-band. It is also noted there is no additional </w:t>
      </w:r>
      <w:r w:rsidR="00A14754" w:rsidRPr="000308BC">
        <w:t>effort</w:t>
      </w:r>
      <w:r w:rsidR="00242C90" w:rsidRPr="000308BC">
        <w:t xml:space="preserve"> </w:t>
      </w:r>
      <w:r w:rsidR="00AA1847" w:rsidRPr="000308BC">
        <w:t xml:space="preserve">to support sub-band reporting for CLI since sub-band reporting is already </w:t>
      </w:r>
      <w:r w:rsidR="000E2B89" w:rsidRPr="000308BC">
        <w:t>supported in NR</w:t>
      </w:r>
      <w:r w:rsidR="00AA1847" w:rsidRPr="000308BC">
        <w:t xml:space="preserve">. </w:t>
      </w:r>
    </w:p>
    <w:p w14:paraId="361054D0" w14:textId="1109D723" w:rsidR="00AA1847" w:rsidRPr="000308BC" w:rsidRDefault="00AA1847">
      <w:pPr>
        <w:rPr>
          <w:i/>
        </w:rPr>
      </w:pPr>
      <w:r w:rsidRPr="000308BC">
        <w:rPr>
          <w:b/>
          <w:i/>
        </w:rPr>
        <w:t xml:space="preserve">Proposal </w:t>
      </w:r>
      <w:r w:rsidR="008553F0">
        <w:rPr>
          <w:b/>
          <w:i/>
        </w:rPr>
        <w:t>21</w:t>
      </w:r>
      <w:r w:rsidRPr="000308BC">
        <w:rPr>
          <w:b/>
          <w:i/>
        </w:rPr>
        <w:t>:</w:t>
      </w:r>
      <w:r w:rsidRPr="000308BC">
        <w:rPr>
          <w:i/>
        </w:rPr>
        <w:t xml:space="preserve"> </w:t>
      </w:r>
      <w:r w:rsidR="000E2B89" w:rsidRPr="000308BC">
        <w:rPr>
          <w:i/>
        </w:rPr>
        <w:t>For L1-ba</w:t>
      </w:r>
      <w:r w:rsidR="002A52DD" w:rsidRPr="000308BC">
        <w:rPr>
          <w:i/>
        </w:rPr>
        <w:t>s</w:t>
      </w:r>
      <w:r w:rsidR="000E2B89" w:rsidRPr="000308BC">
        <w:rPr>
          <w:i/>
        </w:rPr>
        <w:t>ed CLI reporting, sub-band reporting should be supported.</w:t>
      </w:r>
    </w:p>
    <w:p w14:paraId="43552E9B" w14:textId="287AD1A4" w:rsidR="00DA7829" w:rsidRPr="000308BC" w:rsidRDefault="00EB4449" w:rsidP="0077391F">
      <w:pPr>
        <w:pStyle w:val="3"/>
        <w:rPr>
          <w:lang w:eastAsia="zh-CN"/>
        </w:rPr>
      </w:pPr>
      <w:r w:rsidRPr="000308BC">
        <w:rPr>
          <w:lang w:eastAsia="zh-CN"/>
        </w:rPr>
        <w:t>CSI reporting configuratio</w:t>
      </w:r>
      <w:r w:rsidR="00DB4419" w:rsidRPr="000308BC">
        <w:rPr>
          <w:lang w:eastAsia="zh-CN"/>
        </w:rPr>
        <w:t>n</w:t>
      </w:r>
    </w:p>
    <w:p w14:paraId="106ADA85" w14:textId="43F605BF" w:rsidR="00D22640" w:rsidRDefault="00325F34">
      <w:pPr>
        <w:rPr>
          <w:lang w:val="en-US"/>
        </w:rPr>
      </w:pPr>
      <w:r>
        <w:rPr>
          <w:lang w:val="en-US"/>
        </w:rPr>
        <w:t xml:space="preserve">It was agreed the report quantity </w:t>
      </w:r>
      <w:r w:rsidR="00AA52B9">
        <w:rPr>
          <w:lang w:val="en-US"/>
        </w:rPr>
        <w:t xml:space="preserve">CLI-RSSI and CLI-SRS-RSRP are included in the higher layer parameter </w:t>
      </w:r>
      <w:proofErr w:type="spellStart"/>
      <w:r w:rsidR="00AA52B9" w:rsidRPr="004104CD">
        <w:rPr>
          <w:i/>
          <w:iCs/>
          <w:color w:val="000000"/>
        </w:rPr>
        <w:t>reportQuantity</w:t>
      </w:r>
      <w:proofErr w:type="spellEnd"/>
      <w:r w:rsidR="00AA52B9">
        <w:rPr>
          <w:lang w:val="en-US"/>
        </w:rPr>
        <w:t xml:space="preserve">. In the legacy L1-RSRP report and Rel-16 CLI report, the measurement results of more than one resource can be reported. This should also be supported for L1-based CLI report. The number </w:t>
      </w:r>
      <w:r w:rsidR="00D83C97">
        <w:rPr>
          <w:lang w:val="en-US"/>
        </w:rPr>
        <w:t xml:space="preserve">of the measurement results </w:t>
      </w:r>
      <w:r w:rsidR="00E247CC">
        <w:rPr>
          <w:lang w:val="en-US"/>
        </w:rPr>
        <w:t>can</w:t>
      </w:r>
      <w:r w:rsidR="00AA52B9">
        <w:rPr>
          <w:lang w:val="en-US"/>
        </w:rPr>
        <w:t xml:space="preserve"> be the same as the L1-RSRP report, i.e., 4. For the reporting criteria, the highest measurement result should be reported, which is the same as the Rel-16 CLI report.</w:t>
      </w:r>
    </w:p>
    <w:p w14:paraId="67E2952C" w14:textId="76DD6E36" w:rsidR="00DB59F7" w:rsidRPr="00674FFA" w:rsidRDefault="007411D2" w:rsidP="00DB59F7">
      <w:r w:rsidRPr="00E64B6C">
        <w:rPr>
          <w:rFonts w:hint="eastAsia"/>
          <w:b/>
          <w:i/>
          <w:lang w:val="en-US"/>
        </w:rPr>
        <w:t>P</w:t>
      </w:r>
      <w:r w:rsidRPr="00E64B6C">
        <w:rPr>
          <w:b/>
          <w:i/>
          <w:lang w:val="en-US"/>
        </w:rPr>
        <w:t xml:space="preserve">roposal </w:t>
      </w:r>
      <w:r w:rsidR="00576D22">
        <w:rPr>
          <w:b/>
          <w:i/>
          <w:lang w:val="en-US"/>
        </w:rPr>
        <w:t>2</w:t>
      </w:r>
      <w:r w:rsidR="008553F0">
        <w:rPr>
          <w:b/>
          <w:i/>
          <w:lang w:val="en-US"/>
        </w:rPr>
        <w:t>2</w:t>
      </w:r>
      <w:r w:rsidRPr="00E64B6C">
        <w:rPr>
          <w:b/>
          <w:i/>
          <w:lang w:val="en-US"/>
        </w:rPr>
        <w:t>:</w:t>
      </w:r>
      <w:r w:rsidRPr="00E64B6C">
        <w:rPr>
          <w:i/>
          <w:lang w:val="en-US"/>
        </w:rPr>
        <w:t xml:space="preserve"> </w:t>
      </w:r>
      <w:r w:rsidR="00AA52B9">
        <w:rPr>
          <w:i/>
        </w:rPr>
        <w:t xml:space="preserve">The UE should report N highest measurement results, </w:t>
      </w:r>
      <w:r w:rsidR="00446A11">
        <w:rPr>
          <w:i/>
        </w:rPr>
        <w:t xml:space="preserve">where </w:t>
      </w:r>
      <w:r w:rsidR="00AA52B9">
        <w:rPr>
          <w:i/>
        </w:rPr>
        <w:t xml:space="preserve">N&lt;=4 </w:t>
      </w:r>
      <w:r w:rsidR="004E57F3">
        <w:rPr>
          <w:i/>
        </w:rPr>
        <w:t xml:space="preserve">and is configured in </w:t>
      </w:r>
      <w:proofErr w:type="spellStart"/>
      <w:r w:rsidR="004E57F3" w:rsidRPr="004104CD">
        <w:rPr>
          <w:i/>
          <w:color w:val="000000"/>
        </w:rPr>
        <w:t>reportConfig</w:t>
      </w:r>
      <w:proofErr w:type="spellEnd"/>
      <w:r w:rsidR="004E57F3">
        <w:rPr>
          <w:i/>
        </w:rPr>
        <w:t>.</w:t>
      </w:r>
      <w:r w:rsidR="00AA52B9">
        <w:rPr>
          <w:i/>
        </w:rPr>
        <w:t xml:space="preserve"> </w:t>
      </w:r>
    </w:p>
    <w:p w14:paraId="547C5448" w14:textId="2B2DEEE9" w:rsidR="00EB4449" w:rsidRDefault="00EB4449" w:rsidP="0077391F">
      <w:pPr>
        <w:pStyle w:val="3"/>
      </w:pPr>
      <w:r>
        <w:rPr>
          <w:rFonts w:hint="eastAsia"/>
        </w:rPr>
        <w:t>U</w:t>
      </w:r>
      <w:r>
        <w:t xml:space="preserve">CI </w:t>
      </w:r>
      <w:r w:rsidR="002D095D">
        <w:t>processing</w:t>
      </w:r>
    </w:p>
    <w:p w14:paraId="10AC1FAF" w14:textId="77777777" w:rsidR="00D43F5B" w:rsidRDefault="00D43F5B" w:rsidP="00D43F5B">
      <w:r>
        <w:t xml:space="preserve">For L3-based CLI reporting, the </w:t>
      </w:r>
      <w:r w:rsidRPr="00A23FFA">
        <w:t>reporting range of SRS-RSRP is defined from -140 dBm to -44 dBm with 1 dB resolution.</w:t>
      </w:r>
      <w:r>
        <w:t xml:space="preserve"> It is indicated by 7 bits. </w:t>
      </w:r>
      <w:r>
        <w:rPr>
          <w:sz w:val="22"/>
          <w:szCs w:val="22"/>
        </w:rPr>
        <w:t>T</w:t>
      </w:r>
      <w:r>
        <w:rPr>
          <w:rFonts w:cs="v4.2.0"/>
        </w:rPr>
        <w:t xml:space="preserve">he reporting range of CLI-RSSI is defined from -100 dBm to -25 dBm with 1 dB resolution, which are also indicated by 7 bits. </w:t>
      </w:r>
      <w:r>
        <w:t>The defined reporting range can be reused for L1-based CLI reporting. There is no need to introduce new definition.</w:t>
      </w:r>
    </w:p>
    <w:p w14:paraId="36482BDB" w14:textId="57B7DA08" w:rsidR="00D43F5B" w:rsidRPr="00674FFA" w:rsidRDefault="00D43F5B" w:rsidP="00D43F5B">
      <w:r w:rsidRPr="00E64B6C">
        <w:rPr>
          <w:rFonts w:hint="eastAsia"/>
          <w:b/>
          <w:i/>
          <w:lang w:val="en-US"/>
        </w:rPr>
        <w:t>P</w:t>
      </w:r>
      <w:r w:rsidRPr="00E64B6C">
        <w:rPr>
          <w:b/>
          <w:i/>
          <w:lang w:val="en-US"/>
        </w:rPr>
        <w:t xml:space="preserve">roposal </w:t>
      </w:r>
      <w:r w:rsidR="00576D22">
        <w:rPr>
          <w:b/>
          <w:i/>
          <w:lang w:val="en-US"/>
        </w:rPr>
        <w:t>2</w:t>
      </w:r>
      <w:r w:rsidR="008553F0">
        <w:rPr>
          <w:b/>
          <w:i/>
          <w:lang w:val="en-US"/>
        </w:rPr>
        <w:t>3</w:t>
      </w:r>
      <w:r w:rsidRPr="00E64B6C">
        <w:rPr>
          <w:b/>
          <w:i/>
          <w:lang w:val="en-US"/>
        </w:rPr>
        <w:t>:</w:t>
      </w:r>
      <w:r w:rsidRPr="00E64B6C">
        <w:rPr>
          <w:i/>
          <w:lang w:val="en-US"/>
        </w:rPr>
        <w:t xml:space="preserve"> </w:t>
      </w:r>
      <w:r>
        <w:rPr>
          <w:i/>
        </w:rPr>
        <w:t>The defined reporting range for SRS-RSRP and CLI-RSSI in Rel-16 should be reused.</w:t>
      </w:r>
    </w:p>
    <w:p w14:paraId="3A3BCA7F" w14:textId="03FFEC10" w:rsidR="00D22640" w:rsidRDefault="00E64B6C">
      <w:r>
        <w:t>For the other aspects, the current CSI reporting design can be reused with adaptive change</w:t>
      </w:r>
      <w:r w:rsidR="007D5833">
        <w:t xml:space="preserve"> only if needed</w:t>
      </w:r>
      <w:r>
        <w:t xml:space="preserve">. For example, for the </w:t>
      </w:r>
      <w:r w:rsidR="00C2786F">
        <w:t>UCI bit generation</w:t>
      </w:r>
      <w:r w:rsidR="002E5AA0">
        <w:t xml:space="preserve"> and order</w:t>
      </w:r>
      <w:r w:rsidR="00C2786F">
        <w:t xml:space="preserve">, the </w:t>
      </w:r>
      <w:r w:rsidR="00BE259B">
        <w:t>mechanism</w:t>
      </w:r>
      <w:r w:rsidR="00C2786F">
        <w:t xml:space="preserve"> </w:t>
      </w:r>
      <w:r w:rsidR="00EC1135">
        <w:t>of</w:t>
      </w:r>
      <w:r w:rsidR="00C2786F">
        <w:t xml:space="preserve"> L1-RSRP can be reused. </w:t>
      </w:r>
      <w:r w:rsidR="00266E9C">
        <w:t xml:space="preserve">The current bit order of the L1-RSRP is show in Table 1. The same table can be applied to CLI reports. It means that the differential report is also supported for CLI report. </w:t>
      </w:r>
      <w:r w:rsidR="002E5AA0">
        <w:t xml:space="preserve">The CLI report includes one or more measurement results and each measurement result includes the resource index and the measured RSRP/RSSI. </w:t>
      </w:r>
      <w:r w:rsidR="00EC1135">
        <w:t xml:space="preserve">The number of the bits for the resource index should be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Sup>
                  <m:sSubSupPr>
                    <m:ctrlPr>
                      <w:rPr>
                        <w:rFonts w:ascii="Cambria Math" w:hAnsi="Cambria Math"/>
                        <w:i/>
                      </w:rPr>
                    </m:ctrlPr>
                  </m:sSubSupPr>
                  <m:e>
                    <m:r>
                      <w:rPr>
                        <w:rFonts w:ascii="Cambria Math" w:hAnsi="Cambria Math"/>
                      </w:rPr>
                      <m:t>(K</m:t>
                    </m:r>
                  </m:e>
                  <m:sub>
                    <m:r>
                      <w:rPr>
                        <w:rFonts w:ascii="Cambria Math" w:hAnsi="Cambria Math"/>
                      </w:rPr>
                      <m:t>s</m:t>
                    </m:r>
                  </m:sub>
                  <m:sup>
                    <m:r>
                      <w:rPr>
                        <w:rFonts w:ascii="Cambria Math" w:hAnsi="Cambria Math"/>
                      </w:rPr>
                      <m:t>CLI-RSSI</m:t>
                    </m:r>
                  </m:sup>
                </m:sSubSup>
                <m:r>
                  <w:rPr>
                    <w:rFonts w:ascii="Cambria Math" w:hAnsi="Cambria Math"/>
                  </w:rPr>
                  <m:t>)</m:t>
                </m:r>
              </m:e>
            </m:func>
          </m:e>
        </m:d>
      </m:oMath>
      <w:r w:rsidR="00EC1135">
        <w:rPr>
          <w:rFonts w:hint="eastAsia"/>
        </w:rPr>
        <w:t xml:space="preserve"> </w:t>
      </w:r>
      <w:r w:rsidR="00EC1135">
        <w:t xml:space="preserve"> or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Sup>
                  <m:sSubSupPr>
                    <m:ctrlPr>
                      <w:rPr>
                        <w:rFonts w:ascii="Cambria Math" w:hAnsi="Cambria Math"/>
                        <w:i/>
                      </w:rPr>
                    </m:ctrlPr>
                  </m:sSubSupPr>
                  <m:e>
                    <m:r>
                      <w:rPr>
                        <w:rFonts w:ascii="Cambria Math" w:hAnsi="Cambria Math"/>
                      </w:rPr>
                      <m:t>(K</m:t>
                    </m:r>
                  </m:e>
                  <m:sub>
                    <m:r>
                      <w:rPr>
                        <w:rFonts w:ascii="Cambria Math" w:hAnsi="Cambria Math"/>
                      </w:rPr>
                      <m:t>s</m:t>
                    </m:r>
                  </m:sub>
                  <m:sup>
                    <m:r>
                      <w:rPr>
                        <w:rFonts w:ascii="Cambria Math" w:hAnsi="Cambria Math"/>
                      </w:rPr>
                      <m:t>SRS-RSRP</m:t>
                    </m:r>
                  </m:sup>
                </m:sSubSup>
                <m:r>
                  <w:rPr>
                    <w:rFonts w:ascii="Cambria Math" w:hAnsi="Cambria Math"/>
                  </w:rPr>
                  <m:t>)</m:t>
                </m:r>
              </m:e>
            </m:func>
          </m:e>
        </m:d>
      </m:oMath>
      <w:r w:rsidR="00EC1135">
        <w:rPr>
          <w:rFonts w:hint="eastAsia"/>
        </w:rPr>
        <w:t>,</w:t>
      </w:r>
      <w:r w:rsidR="00EC1135">
        <w:t xml:space="preserve"> where  </w:t>
      </w:r>
      <m:oMath>
        <m:sSubSup>
          <m:sSubSupPr>
            <m:ctrlPr>
              <w:rPr>
                <w:rFonts w:ascii="Cambria Math" w:hAnsi="Cambria Math"/>
                <w:i/>
              </w:rPr>
            </m:ctrlPr>
          </m:sSubSupPr>
          <m:e>
            <m:r>
              <w:rPr>
                <w:rFonts w:ascii="Cambria Math" w:hAnsi="Cambria Math"/>
              </w:rPr>
              <m:t>K</m:t>
            </m:r>
          </m:e>
          <m:sub>
            <m:r>
              <w:rPr>
                <w:rFonts w:ascii="Cambria Math" w:hAnsi="Cambria Math"/>
              </w:rPr>
              <m:t>s</m:t>
            </m:r>
          </m:sub>
          <m:sup>
            <m:r>
              <w:rPr>
                <w:rFonts w:ascii="Cambria Math" w:hAnsi="Cambria Math"/>
              </w:rPr>
              <m:t>CLI-RSSI</m:t>
            </m:r>
          </m:sup>
        </m:sSubSup>
      </m:oMath>
      <w:r w:rsidR="00EC1135">
        <w:rPr>
          <w:rFonts w:hint="eastAsia"/>
        </w:rPr>
        <w:t xml:space="preserve"> </w:t>
      </w:r>
      <w:r w:rsidR="00EC1135">
        <w:t xml:space="preserve"> is the number of CLI-RSSI resources and  </w:t>
      </w:r>
      <m:oMath>
        <m:sSubSup>
          <m:sSubSupPr>
            <m:ctrlPr>
              <w:rPr>
                <w:rFonts w:ascii="Cambria Math" w:hAnsi="Cambria Math"/>
                <w:i/>
              </w:rPr>
            </m:ctrlPr>
          </m:sSubSupPr>
          <m:e>
            <m:r>
              <w:rPr>
                <w:rFonts w:ascii="Cambria Math" w:hAnsi="Cambria Math"/>
              </w:rPr>
              <m:t>K</m:t>
            </m:r>
          </m:e>
          <m:sub>
            <m:r>
              <w:rPr>
                <w:rFonts w:ascii="Cambria Math" w:hAnsi="Cambria Math"/>
              </w:rPr>
              <m:t>s</m:t>
            </m:r>
          </m:sub>
          <m:sup>
            <m:r>
              <w:rPr>
                <w:rFonts w:ascii="Cambria Math" w:hAnsi="Cambria Math"/>
              </w:rPr>
              <m:t>SRS-RSRP</m:t>
            </m:r>
          </m:sup>
        </m:sSubSup>
      </m:oMath>
      <w:r w:rsidR="00EC1135">
        <w:rPr>
          <w:rFonts w:hint="eastAsia"/>
        </w:rPr>
        <w:t xml:space="preserve"> </w:t>
      </w:r>
      <w:r w:rsidR="00EC1135">
        <w:t>is the number of SRS resources.</w:t>
      </w:r>
      <w:r w:rsidR="002E5AA0">
        <w:t xml:space="preserve"> </w:t>
      </w:r>
    </w:p>
    <w:p w14:paraId="376D5D90" w14:textId="79A27A9C" w:rsidR="008A4711" w:rsidRDefault="008A4711" w:rsidP="003A7AB0">
      <w:pPr>
        <w:jc w:val="center"/>
      </w:pPr>
      <w:r>
        <w:rPr>
          <w:rFonts w:hint="eastAsia"/>
        </w:rPr>
        <w:t>T</w:t>
      </w:r>
      <w:r>
        <w:t>able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2"/>
        <w:gridCol w:w="4914"/>
      </w:tblGrid>
      <w:tr w:rsidR="008A4711" w14:paraId="06BD2A50" w14:textId="77777777" w:rsidTr="008A4711">
        <w:trPr>
          <w:jc w:val="center"/>
        </w:trPr>
        <w:tc>
          <w:tcPr>
            <w:tcW w:w="15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A5A9467" w14:textId="77777777" w:rsidR="008A4711" w:rsidRDefault="008A4711" w:rsidP="003A7AB0">
            <w:pPr>
              <w:pStyle w:val="TAH"/>
              <w:spacing w:before="0" w:beforeAutospacing="0"/>
              <w:rPr>
                <w:rFonts w:eastAsia="等线"/>
              </w:rPr>
            </w:pPr>
            <w:r>
              <w:rPr>
                <w:rFonts w:cs="Arial" w:hint="eastAsia"/>
              </w:rPr>
              <w:t>CSI report number</w:t>
            </w:r>
          </w:p>
        </w:tc>
        <w:tc>
          <w:tcPr>
            <w:tcW w:w="491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FFC224F" w14:textId="77777777" w:rsidR="008A4711" w:rsidRDefault="008A4711" w:rsidP="003A7AB0">
            <w:pPr>
              <w:pStyle w:val="TAH"/>
              <w:spacing w:before="0" w:beforeAutospacing="0"/>
            </w:pPr>
            <w:r>
              <w:rPr>
                <w:rFonts w:cs="Arial" w:hint="eastAsia"/>
              </w:rPr>
              <w:t>CSI fields</w:t>
            </w:r>
          </w:p>
        </w:tc>
      </w:tr>
      <w:tr w:rsidR="008A4711" w14:paraId="34838029" w14:textId="77777777" w:rsidTr="008A4711">
        <w:trPr>
          <w:jc w:val="center"/>
        </w:trPr>
        <w:tc>
          <w:tcPr>
            <w:tcW w:w="1512" w:type="dxa"/>
            <w:vMerge w:val="restart"/>
            <w:tcBorders>
              <w:top w:val="nil"/>
              <w:left w:val="single" w:sz="4" w:space="0" w:color="auto"/>
              <w:bottom w:val="single" w:sz="4" w:space="0" w:color="auto"/>
              <w:right w:val="single" w:sz="4" w:space="0" w:color="auto"/>
            </w:tcBorders>
            <w:vAlign w:val="center"/>
            <w:hideMark/>
          </w:tcPr>
          <w:p w14:paraId="220CEB0C" w14:textId="77777777" w:rsidR="008A4711" w:rsidRDefault="008A4711" w:rsidP="003A7AB0">
            <w:pPr>
              <w:pStyle w:val="TAC"/>
              <w:spacing w:before="0" w:beforeAutospacing="0"/>
            </w:pPr>
            <w:r>
              <w:rPr>
                <w:rFonts w:cs="Arial" w:hint="eastAsia"/>
              </w:rPr>
              <w:t>CSI report #n</w:t>
            </w:r>
          </w:p>
        </w:tc>
        <w:tc>
          <w:tcPr>
            <w:tcW w:w="4914" w:type="dxa"/>
            <w:tcBorders>
              <w:top w:val="single" w:sz="4" w:space="0" w:color="auto"/>
              <w:left w:val="single" w:sz="4" w:space="0" w:color="auto"/>
              <w:bottom w:val="single" w:sz="4" w:space="0" w:color="auto"/>
              <w:right w:val="single" w:sz="4" w:space="0" w:color="auto"/>
            </w:tcBorders>
            <w:vAlign w:val="center"/>
            <w:hideMark/>
          </w:tcPr>
          <w:p w14:paraId="64A1F6BC" w14:textId="77777777" w:rsidR="008A4711" w:rsidRDefault="008A4711" w:rsidP="003A7AB0">
            <w:pPr>
              <w:pStyle w:val="TAC"/>
              <w:spacing w:before="0" w:beforeAutospacing="0"/>
            </w:pPr>
            <w:r>
              <w:rPr>
                <w:rFonts w:cs="Arial" w:hint="eastAsia"/>
              </w:rPr>
              <w:t xml:space="preserve">CRI or </w:t>
            </w:r>
            <w:r>
              <w:t>SSBRI</w:t>
            </w:r>
            <w:r>
              <w:rPr>
                <w:rFonts w:cs="Arial"/>
              </w:rPr>
              <w:t xml:space="preserve"> </w:t>
            </w:r>
            <w:r>
              <w:rPr>
                <w:rFonts w:cs="Arial" w:hint="eastAsia"/>
              </w:rPr>
              <w:t>#1 as in Table 6.3.1.1.2-6, if reported</w:t>
            </w:r>
          </w:p>
        </w:tc>
      </w:tr>
      <w:tr w:rsidR="008A4711" w14:paraId="014FB41F" w14:textId="77777777" w:rsidTr="008A4711">
        <w:trPr>
          <w:jc w:val="center"/>
        </w:trPr>
        <w:tc>
          <w:tcPr>
            <w:tcW w:w="1512" w:type="dxa"/>
            <w:vMerge/>
            <w:tcBorders>
              <w:top w:val="nil"/>
              <w:left w:val="single" w:sz="4" w:space="0" w:color="auto"/>
              <w:bottom w:val="single" w:sz="4" w:space="0" w:color="auto"/>
              <w:right w:val="single" w:sz="4" w:space="0" w:color="auto"/>
            </w:tcBorders>
            <w:vAlign w:val="center"/>
            <w:hideMark/>
          </w:tcPr>
          <w:p w14:paraId="33D87405" w14:textId="77777777" w:rsidR="008A4711" w:rsidRDefault="008A4711">
            <w:pPr>
              <w:spacing w:after="0"/>
              <w:rPr>
                <w:rFonts w:ascii="Arial" w:eastAsia="等线" w:hAnsi="Arial"/>
                <w:sz w:val="18"/>
                <w:szCs w:val="18"/>
              </w:rPr>
            </w:pPr>
          </w:p>
        </w:tc>
        <w:tc>
          <w:tcPr>
            <w:tcW w:w="4914" w:type="dxa"/>
            <w:tcBorders>
              <w:top w:val="single" w:sz="4" w:space="0" w:color="auto"/>
              <w:left w:val="single" w:sz="4" w:space="0" w:color="auto"/>
              <w:bottom w:val="single" w:sz="4" w:space="0" w:color="auto"/>
              <w:right w:val="single" w:sz="4" w:space="0" w:color="auto"/>
            </w:tcBorders>
            <w:vAlign w:val="center"/>
            <w:hideMark/>
          </w:tcPr>
          <w:p w14:paraId="11E7B677" w14:textId="77777777" w:rsidR="008A4711" w:rsidRDefault="008A4711" w:rsidP="003A7AB0">
            <w:pPr>
              <w:pStyle w:val="TAC"/>
              <w:spacing w:before="0" w:beforeAutospacing="0"/>
            </w:pPr>
            <w:r>
              <w:rPr>
                <w:rFonts w:cs="Arial" w:hint="eastAsia"/>
              </w:rPr>
              <w:t xml:space="preserve">CRI or </w:t>
            </w:r>
            <w:r>
              <w:t>SSBRI</w:t>
            </w:r>
            <w:r>
              <w:rPr>
                <w:rFonts w:cs="Arial"/>
              </w:rPr>
              <w:t xml:space="preserve"> </w:t>
            </w:r>
            <w:r>
              <w:rPr>
                <w:rFonts w:cs="Arial" w:hint="eastAsia"/>
              </w:rPr>
              <w:t>#2 as in Table 6.3.1.1.2-6, if reported</w:t>
            </w:r>
          </w:p>
        </w:tc>
      </w:tr>
      <w:tr w:rsidR="008A4711" w14:paraId="488404E5" w14:textId="77777777" w:rsidTr="008A4711">
        <w:trPr>
          <w:jc w:val="center"/>
        </w:trPr>
        <w:tc>
          <w:tcPr>
            <w:tcW w:w="1512" w:type="dxa"/>
            <w:vMerge/>
            <w:tcBorders>
              <w:top w:val="nil"/>
              <w:left w:val="single" w:sz="4" w:space="0" w:color="auto"/>
              <w:bottom w:val="single" w:sz="4" w:space="0" w:color="auto"/>
              <w:right w:val="single" w:sz="4" w:space="0" w:color="auto"/>
            </w:tcBorders>
            <w:vAlign w:val="center"/>
            <w:hideMark/>
          </w:tcPr>
          <w:p w14:paraId="69BDC846" w14:textId="77777777" w:rsidR="008A4711" w:rsidRDefault="008A4711">
            <w:pPr>
              <w:spacing w:after="0"/>
              <w:rPr>
                <w:rFonts w:ascii="Arial" w:eastAsia="等线" w:hAnsi="Arial"/>
                <w:sz w:val="18"/>
                <w:szCs w:val="18"/>
              </w:rPr>
            </w:pPr>
          </w:p>
        </w:tc>
        <w:tc>
          <w:tcPr>
            <w:tcW w:w="4914" w:type="dxa"/>
            <w:tcBorders>
              <w:top w:val="single" w:sz="4" w:space="0" w:color="auto"/>
              <w:left w:val="single" w:sz="4" w:space="0" w:color="auto"/>
              <w:bottom w:val="single" w:sz="4" w:space="0" w:color="auto"/>
              <w:right w:val="single" w:sz="4" w:space="0" w:color="auto"/>
            </w:tcBorders>
            <w:vAlign w:val="center"/>
            <w:hideMark/>
          </w:tcPr>
          <w:p w14:paraId="30B91C6B" w14:textId="77777777" w:rsidR="008A4711" w:rsidRDefault="008A4711" w:rsidP="003A7AB0">
            <w:pPr>
              <w:pStyle w:val="TAC"/>
              <w:spacing w:before="0" w:beforeAutospacing="0"/>
            </w:pPr>
            <w:r>
              <w:rPr>
                <w:rFonts w:cs="Arial" w:hint="eastAsia"/>
              </w:rPr>
              <w:t xml:space="preserve">CRI or </w:t>
            </w:r>
            <w:r>
              <w:t>SSBRI</w:t>
            </w:r>
            <w:r>
              <w:rPr>
                <w:rFonts w:cs="Arial"/>
              </w:rPr>
              <w:t xml:space="preserve"> </w:t>
            </w:r>
            <w:r>
              <w:rPr>
                <w:rFonts w:cs="Arial" w:hint="eastAsia"/>
              </w:rPr>
              <w:t>#3 as in Table 6.3.1.1.2-6, if reported</w:t>
            </w:r>
          </w:p>
        </w:tc>
      </w:tr>
      <w:tr w:rsidR="008A4711" w14:paraId="6434AA97" w14:textId="77777777" w:rsidTr="008A4711">
        <w:trPr>
          <w:jc w:val="center"/>
        </w:trPr>
        <w:tc>
          <w:tcPr>
            <w:tcW w:w="1512" w:type="dxa"/>
            <w:vMerge/>
            <w:tcBorders>
              <w:top w:val="nil"/>
              <w:left w:val="single" w:sz="4" w:space="0" w:color="auto"/>
              <w:bottom w:val="single" w:sz="4" w:space="0" w:color="auto"/>
              <w:right w:val="single" w:sz="4" w:space="0" w:color="auto"/>
            </w:tcBorders>
            <w:vAlign w:val="center"/>
            <w:hideMark/>
          </w:tcPr>
          <w:p w14:paraId="0BBC9EBC" w14:textId="77777777" w:rsidR="008A4711" w:rsidRDefault="008A4711">
            <w:pPr>
              <w:spacing w:after="0"/>
              <w:rPr>
                <w:rFonts w:ascii="Arial" w:eastAsia="等线" w:hAnsi="Arial"/>
                <w:sz w:val="18"/>
                <w:szCs w:val="18"/>
              </w:rPr>
            </w:pPr>
          </w:p>
        </w:tc>
        <w:tc>
          <w:tcPr>
            <w:tcW w:w="4914" w:type="dxa"/>
            <w:tcBorders>
              <w:top w:val="single" w:sz="4" w:space="0" w:color="auto"/>
              <w:left w:val="single" w:sz="4" w:space="0" w:color="auto"/>
              <w:bottom w:val="single" w:sz="4" w:space="0" w:color="auto"/>
              <w:right w:val="single" w:sz="4" w:space="0" w:color="auto"/>
            </w:tcBorders>
            <w:vAlign w:val="center"/>
            <w:hideMark/>
          </w:tcPr>
          <w:p w14:paraId="5E224818" w14:textId="77777777" w:rsidR="008A4711" w:rsidRDefault="008A4711" w:rsidP="003A7AB0">
            <w:pPr>
              <w:pStyle w:val="TAC"/>
              <w:spacing w:before="0" w:beforeAutospacing="0"/>
            </w:pPr>
            <w:r>
              <w:rPr>
                <w:rFonts w:cs="Arial" w:hint="eastAsia"/>
              </w:rPr>
              <w:t xml:space="preserve">CRI or </w:t>
            </w:r>
            <w:r>
              <w:t>SSBRI</w:t>
            </w:r>
            <w:r>
              <w:rPr>
                <w:rFonts w:cs="Arial"/>
              </w:rPr>
              <w:t xml:space="preserve"> </w:t>
            </w:r>
            <w:r>
              <w:rPr>
                <w:rFonts w:cs="Arial" w:hint="eastAsia"/>
              </w:rPr>
              <w:t>#4 as in Table 6.3.1.1.2-6, if reported</w:t>
            </w:r>
          </w:p>
        </w:tc>
      </w:tr>
      <w:tr w:rsidR="008A4711" w14:paraId="3D9C03C9" w14:textId="77777777" w:rsidTr="008A4711">
        <w:trPr>
          <w:jc w:val="center"/>
        </w:trPr>
        <w:tc>
          <w:tcPr>
            <w:tcW w:w="1512" w:type="dxa"/>
            <w:vMerge/>
            <w:tcBorders>
              <w:top w:val="nil"/>
              <w:left w:val="single" w:sz="4" w:space="0" w:color="auto"/>
              <w:bottom w:val="single" w:sz="4" w:space="0" w:color="auto"/>
              <w:right w:val="single" w:sz="4" w:space="0" w:color="auto"/>
            </w:tcBorders>
            <w:vAlign w:val="center"/>
            <w:hideMark/>
          </w:tcPr>
          <w:p w14:paraId="538155F2" w14:textId="77777777" w:rsidR="008A4711" w:rsidRDefault="008A4711">
            <w:pPr>
              <w:spacing w:after="0"/>
              <w:rPr>
                <w:rFonts w:ascii="Arial" w:eastAsia="等线" w:hAnsi="Arial"/>
                <w:sz w:val="18"/>
                <w:szCs w:val="18"/>
              </w:rPr>
            </w:pPr>
          </w:p>
        </w:tc>
        <w:tc>
          <w:tcPr>
            <w:tcW w:w="4914" w:type="dxa"/>
            <w:tcBorders>
              <w:top w:val="single" w:sz="4" w:space="0" w:color="auto"/>
              <w:left w:val="single" w:sz="4" w:space="0" w:color="auto"/>
              <w:bottom w:val="single" w:sz="4" w:space="0" w:color="auto"/>
              <w:right w:val="single" w:sz="4" w:space="0" w:color="auto"/>
            </w:tcBorders>
            <w:vAlign w:val="center"/>
            <w:hideMark/>
          </w:tcPr>
          <w:p w14:paraId="23CAFEC1" w14:textId="77777777" w:rsidR="008A4711" w:rsidRDefault="008A4711" w:rsidP="003A7AB0">
            <w:pPr>
              <w:pStyle w:val="TAC"/>
              <w:spacing w:before="0" w:beforeAutospacing="0"/>
            </w:pPr>
            <w:r>
              <w:rPr>
                <w:rFonts w:cs="Arial" w:hint="eastAsia"/>
              </w:rPr>
              <w:t>RSRP #1 as in Table 6.3.1.1.2-6, if reported</w:t>
            </w:r>
          </w:p>
        </w:tc>
      </w:tr>
      <w:tr w:rsidR="008A4711" w14:paraId="562DF143" w14:textId="77777777" w:rsidTr="008A4711">
        <w:trPr>
          <w:jc w:val="center"/>
        </w:trPr>
        <w:tc>
          <w:tcPr>
            <w:tcW w:w="1512" w:type="dxa"/>
            <w:vMerge/>
            <w:tcBorders>
              <w:top w:val="nil"/>
              <w:left w:val="single" w:sz="4" w:space="0" w:color="auto"/>
              <w:bottom w:val="single" w:sz="4" w:space="0" w:color="auto"/>
              <w:right w:val="single" w:sz="4" w:space="0" w:color="auto"/>
            </w:tcBorders>
            <w:vAlign w:val="center"/>
            <w:hideMark/>
          </w:tcPr>
          <w:p w14:paraId="254A0F69" w14:textId="77777777" w:rsidR="008A4711" w:rsidRDefault="008A4711">
            <w:pPr>
              <w:spacing w:after="0"/>
              <w:rPr>
                <w:rFonts w:ascii="Arial" w:eastAsia="等线" w:hAnsi="Arial"/>
                <w:sz w:val="18"/>
                <w:szCs w:val="18"/>
              </w:rPr>
            </w:pPr>
          </w:p>
        </w:tc>
        <w:tc>
          <w:tcPr>
            <w:tcW w:w="4914" w:type="dxa"/>
            <w:tcBorders>
              <w:top w:val="single" w:sz="4" w:space="0" w:color="auto"/>
              <w:left w:val="single" w:sz="4" w:space="0" w:color="auto"/>
              <w:bottom w:val="single" w:sz="4" w:space="0" w:color="auto"/>
              <w:right w:val="single" w:sz="4" w:space="0" w:color="auto"/>
            </w:tcBorders>
            <w:vAlign w:val="center"/>
            <w:hideMark/>
          </w:tcPr>
          <w:p w14:paraId="253DFD5F" w14:textId="77777777" w:rsidR="008A4711" w:rsidRDefault="008A4711" w:rsidP="003A7AB0">
            <w:pPr>
              <w:pStyle w:val="TAC"/>
              <w:spacing w:before="0" w:beforeAutospacing="0"/>
            </w:pPr>
            <w:r>
              <w:rPr>
                <w:rFonts w:cs="Arial" w:hint="eastAsia"/>
              </w:rPr>
              <w:t>Differential RSRP #2 as in Table 6.3.1.1.2-6, if reported</w:t>
            </w:r>
          </w:p>
        </w:tc>
      </w:tr>
      <w:tr w:rsidR="008A4711" w14:paraId="37B4A23D" w14:textId="77777777" w:rsidTr="008A4711">
        <w:trPr>
          <w:jc w:val="center"/>
        </w:trPr>
        <w:tc>
          <w:tcPr>
            <w:tcW w:w="1512" w:type="dxa"/>
            <w:vMerge/>
            <w:tcBorders>
              <w:top w:val="nil"/>
              <w:left w:val="single" w:sz="4" w:space="0" w:color="auto"/>
              <w:bottom w:val="single" w:sz="4" w:space="0" w:color="auto"/>
              <w:right w:val="single" w:sz="4" w:space="0" w:color="auto"/>
            </w:tcBorders>
            <w:vAlign w:val="center"/>
            <w:hideMark/>
          </w:tcPr>
          <w:p w14:paraId="3B8D89AE" w14:textId="77777777" w:rsidR="008A4711" w:rsidRDefault="008A4711">
            <w:pPr>
              <w:spacing w:after="0"/>
              <w:rPr>
                <w:rFonts w:ascii="Arial" w:eastAsia="等线" w:hAnsi="Arial"/>
                <w:sz w:val="18"/>
                <w:szCs w:val="18"/>
              </w:rPr>
            </w:pPr>
          </w:p>
        </w:tc>
        <w:tc>
          <w:tcPr>
            <w:tcW w:w="4914" w:type="dxa"/>
            <w:tcBorders>
              <w:top w:val="single" w:sz="4" w:space="0" w:color="auto"/>
              <w:left w:val="single" w:sz="4" w:space="0" w:color="auto"/>
              <w:bottom w:val="single" w:sz="4" w:space="0" w:color="auto"/>
              <w:right w:val="single" w:sz="4" w:space="0" w:color="auto"/>
            </w:tcBorders>
            <w:vAlign w:val="center"/>
            <w:hideMark/>
          </w:tcPr>
          <w:p w14:paraId="3FE7B918" w14:textId="77777777" w:rsidR="008A4711" w:rsidRDefault="008A4711" w:rsidP="003A7AB0">
            <w:pPr>
              <w:pStyle w:val="TAC"/>
              <w:spacing w:before="0" w:beforeAutospacing="0"/>
            </w:pPr>
            <w:r>
              <w:rPr>
                <w:rFonts w:cs="Arial" w:hint="eastAsia"/>
              </w:rPr>
              <w:t>Differential RSRP #3 as in Table 6.3.1.1.2-6, if reported</w:t>
            </w:r>
          </w:p>
        </w:tc>
      </w:tr>
      <w:tr w:rsidR="008A4711" w14:paraId="744EFAFE" w14:textId="77777777" w:rsidTr="008A4711">
        <w:trPr>
          <w:jc w:val="center"/>
        </w:trPr>
        <w:tc>
          <w:tcPr>
            <w:tcW w:w="1512" w:type="dxa"/>
            <w:vMerge/>
            <w:tcBorders>
              <w:top w:val="nil"/>
              <w:left w:val="single" w:sz="4" w:space="0" w:color="auto"/>
              <w:bottom w:val="single" w:sz="4" w:space="0" w:color="auto"/>
              <w:right w:val="single" w:sz="4" w:space="0" w:color="auto"/>
            </w:tcBorders>
            <w:vAlign w:val="center"/>
            <w:hideMark/>
          </w:tcPr>
          <w:p w14:paraId="27C0D3CE" w14:textId="77777777" w:rsidR="008A4711" w:rsidRDefault="008A4711">
            <w:pPr>
              <w:spacing w:after="0"/>
              <w:rPr>
                <w:rFonts w:ascii="Arial" w:eastAsia="等线" w:hAnsi="Arial"/>
                <w:sz w:val="18"/>
                <w:szCs w:val="18"/>
              </w:rPr>
            </w:pPr>
          </w:p>
        </w:tc>
        <w:tc>
          <w:tcPr>
            <w:tcW w:w="4914" w:type="dxa"/>
            <w:tcBorders>
              <w:top w:val="single" w:sz="4" w:space="0" w:color="auto"/>
              <w:left w:val="single" w:sz="4" w:space="0" w:color="auto"/>
              <w:bottom w:val="single" w:sz="4" w:space="0" w:color="auto"/>
              <w:right w:val="single" w:sz="4" w:space="0" w:color="auto"/>
            </w:tcBorders>
            <w:vAlign w:val="center"/>
            <w:hideMark/>
          </w:tcPr>
          <w:p w14:paraId="2B8A50EA" w14:textId="77777777" w:rsidR="008A4711" w:rsidRDefault="008A4711" w:rsidP="003A7AB0">
            <w:pPr>
              <w:pStyle w:val="TAC"/>
              <w:spacing w:before="0" w:beforeAutospacing="0"/>
            </w:pPr>
            <w:r>
              <w:rPr>
                <w:rFonts w:cs="Arial" w:hint="eastAsia"/>
              </w:rPr>
              <w:t>Differential RSRP #4 as in Table 6.3.1.1.2-6, if reported</w:t>
            </w:r>
          </w:p>
        </w:tc>
      </w:tr>
      <w:tr w:rsidR="008A4711" w14:paraId="43254A3E" w14:textId="77777777" w:rsidTr="008A4711">
        <w:trPr>
          <w:jc w:val="center"/>
        </w:trPr>
        <w:tc>
          <w:tcPr>
            <w:tcW w:w="1512" w:type="dxa"/>
            <w:vMerge/>
            <w:tcBorders>
              <w:top w:val="nil"/>
              <w:left w:val="single" w:sz="4" w:space="0" w:color="auto"/>
              <w:bottom w:val="single" w:sz="4" w:space="0" w:color="auto"/>
              <w:right w:val="single" w:sz="4" w:space="0" w:color="auto"/>
            </w:tcBorders>
            <w:vAlign w:val="center"/>
            <w:hideMark/>
          </w:tcPr>
          <w:p w14:paraId="14FFE840" w14:textId="77777777" w:rsidR="008A4711" w:rsidRDefault="008A4711">
            <w:pPr>
              <w:spacing w:after="0"/>
              <w:rPr>
                <w:rFonts w:ascii="Arial" w:eastAsia="等线" w:hAnsi="Arial"/>
                <w:sz w:val="18"/>
                <w:szCs w:val="18"/>
              </w:rPr>
            </w:pPr>
          </w:p>
        </w:tc>
        <w:tc>
          <w:tcPr>
            <w:tcW w:w="4914" w:type="dxa"/>
            <w:tcBorders>
              <w:top w:val="single" w:sz="4" w:space="0" w:color="auto"/>
              <w:left w:val="single" w:sz="4" w:space="0" w:color="auto"/>
              <w:bottom w:val="single" w:sz="4" w:space="0" w:color="auto"/>
              <w:right w:val="single" w:sz="4" w:space="0" w:color="auto"/>
            </w:tcBorders>
            <w:vAlign w:val="center"/>
            <w:hideMark/>
          </w:tcPr>
          <w:p w14:paraId="387D8A09" w14:textId="77777777" w:rsidR="008A4711" w:rsidRDefault="008A4711" w:rsidP="003A7AB0">
            <w:pPr>
              <w:pStyle w:val="TAC"/>
              <w:spacing w:before="0" w:beforeAutospacing="0"/>
            </w:pPr>
            <w:proofErr w:type="spellStart"/>
            <w:r>
              <w:t>CapabilityIndex</w:t>
            </w:r>
            <w:proofErr w:type="spellEnd"/>
            <w:r>
              <w:t xml:space="preserve"> #1 as in Table 6.3.1.1.2-6, if reported</w:t>
            </w:r>
          </w:p>
        </w:tc>
      </w:tr>
      <w:tr w:rsidR="008A4711" w14:paraId="684057BE" w14:textId="77777777" w:rsidTr="008A4711">
        <w:trPr>
          <w:jc w:val="center"/>
        </w:trPr>
        <w:tc>
          <w:tcPr>
            <w:tcW w:w="1512" w:type="dxa"/>
            <w:vMerge/>
            <w:tcBorders>
              <w:top w:val="nil"/>
              <w:left w:val="single" w:sz="4" w:space="0" w:color="auto"/>
              <w:bottom w:val="single" w:sz="4" w:space="0" w:color="auto"/>
              <w:right w:val="single" w:sz="4" w:space="0" w:color="auto"/>
            </w:tcBorders>
            <w:vAlign w:val="center"/>
            <w:hideMark/>
          </w:tcPr>
          <w:p w14:paraId="089E179A" w14:textId="77777777" w:rsidR="008A4711" w:rsidRDefault="008A4711">
            <w:pPr>
              <w:spacing w:after="0"/>
              <w:rPr>
                <w:rFonts w:ascii="Arial" w:eastAsia="等线" w:hAnsi="Arial"/>
                <w:sz w:val="18"/>
                <w:szCs w:val="18"/>
              </w:rPr>
            </w:pPr>
          </w:p>
        </w:tc>
        <w:tc>
          <w:tcPr>
            <w:tcW w:w="4914" w:type="dxa"/>
            <w:tcBorders>
              <w:top w:val="single" w:sz="4" w:space="0" w:color="auto"/>
              <w:left w:val="single" w:sz="4" w:space="0" w:color="auto"/>
              <w:bottom w:val="single" w:sz="4" w:space="0" w:color="auto"/>
              <w:right w:val="single" w:sz="4" w:space="0" w:color="auto"/>
            </w:tcBorders>
            <w:vAlign w:val="center"/>
            <w:hideMark/>
          </w:tcPr>
          <w:p w14:paraId="33FC11B7" w14:textId="77777777" w:rsidR="008A4711" w:rsidRDefault="008A4711" w:rsidP="003A7AB0">
            <w:pPr>
              <w:pStyle w:val="TAC"/>
              <w:spacing w:before="0" w:beforeAutospacing="0"/>
            </w:pPr>
            <w:proofErr w:type="spellStart"/>
            <w:r>
              <w:t>CapabilityIndex</w:t>
            </w:r>
            <w:proofErr w:type="spellEnd"/>
            <w:r>
              <w:t xml:space="preserve"> #2 as in Table 6.3.1.1.2-6, if reported</w:t>
            </w:r>
          </w:p>
        </w:tc>
      </w:tr>
      <w:tr w:rsidR="008A4711" w14:paraId="606A4195" w14:textId="77777777" w:rsidTr="008A4711">
        <w:trPr>
          <w:jc w:val="center"/>
        </w:trPr>
        <w:tc>
          <w:tcPr>
            <w:tcW w:w="1512" w:type="dxa"/>
            <w:vMerge/>
            <w:tcBorders>
              <w:top w:val="nil"/>
              <w:left w:val="single" w:sz="4" w:space="0" w:color="auto"/>
              <w:bottom w:val="single" w:sz="4" w:space="0" w:color="auto"/>
              <w:right w:val="single" w:sz="4" w:space="0" w:color="auto"/>
            </w:tcBorders>
            <w:vAlign w:val="center"/>
            <w:hideMark/>
          </w:tcPr>
          <w:p w14:paraId="0773120E" w14:textId="77777777" w:rsidR="008A4711" w:rsidRDefault="008A4711">
            <w:pPr>
              <w:spacing w:after="0"/>
              <w:rPr>
                <w:rFonts w:ascii="Arial" w:eastAsia="等线" w:hAnsi="Arial"/>
                <w:sz w:val="18"/>
                <w:szCs w:val="18"/>
              </w:rPr>
            </w:pPr>
          </w:p>
        </w:tc>
        <w:tc>
          <w:tcPr>
            <w:tcW w:w="4914" w:type="dxa"/>
            <w:tcBorders>
              <w:top w:val="single" w:sz="4" w:space="0" w:color="auto"/>
              <w:left w:val="single" w:sz="4" w:space="0" w:color="auto"/>
              <w:bottom w:val="single" w:sz="4" w:space="0" w:color="auto"/>
              <w:right w:val="single" w:sz="4" w:space="0" w:color="auto"/>
            </w:tcBorders>
            <w:vAlign w:val="center"/>
            <w:hideMark/>
          </w:tcPr>
          <w:p w14:paraId="64886A7E" w14:textId="77777777" w:rsidR="008A4711" w:rsidRDefault="008A4711" w:rsidP="003A7AB0">
            <w:pPr>
              <w:pStyle w:val="TAC"/>
              <w:spacing w:before="0" w:beforeAutospacing="0"/>
            </w:pPr>
            <w:proofErr w:type="spellStart"/>
            <w:r>
              <w:t>CapabilityIndex</w:t>
            </w:r>
            <w:proofErr w:type="spellEnd"/>
            <w:r>
              <w:t xml:space="preserve"> #3 as in Table 6.3.1.1.2-6, if reported</w:t>
            </w:r>
          </w:p>
        </w:tc>
      </w:tr>
      <w:tr w:rsidR="008A4711" w14:paraId="0B96B26B" w14:textId="77777777" w:rsidTr="008A4711">
        <w:trPr>
          <w:jc w:val="center"/>
        </w:trPr>
        <w:tc>
          <w:tcPr>
            <w:tcW w:w="1512" w:type="dxa"/>
            <w:vMerge/>
            <w:tcBorders>
              <w:top w:val="nil"/>
              <w:left w:val="single" w:sz="4" w:space="0" w:color="auto"/>
              <w:bottom w:val="single" w:sz="4" w:space="0" w:color="auto"/>
              <w:right w:val="single" w:sz="4" w:space="0" w:color="auto"/>
            </w:tcBorders>
            <w:vAlign w:val="center"/>
            <w:hideMark/>
          </w:tcPr>
          <w:p w14:paraId="6762DADA" w14:textId="77777777" w:rsidR="008A4711" w:rsidRDefault="008A4711">
            <w:pPr>
              <w:spacing w:after="0"/>
              <w:rPr>
                <w:rFonts w:ascii="Arial" w:eastAsia="等线" w:hAnsi="Arial"/>
                <w:sz w:val="18"/>
                <w:szCs w:val="18"/>
              </w:rPr>
            </w:pPr>
          </w:p>
        </w:tc>
        <w:tc>
          <w:tcPr>
            <w:tcW w:w="4914" w:type="dxa"/>
            <w:tcBorders>
              <w:top w:val="single" w:sz="4" w:space="0" w:color="auto"/>
              <w:left w:val="single" w:sz="4" w:space="0" w:color="auto"/>
              <w:bottom w:val="single" w:sz="4" w:space="0" w:color="auto"/>
              <w:right w:val="single" w:sz="4" w:space="0" w:color="auto"/>
            </w:tcBorders>
            <w:vAlign w:val="center"/>
            <w:hideMark/>
          </w:tcPr>
          <w:p w14:paraId="5672C259" w14:textId="77777777" w:rsidR="008A4711" w:rsidRDefault="008A4711" w:rsidP="003A7AB0">
            <w:pPr>
              <w:pStyle w:val="TAC"/>
              <w:spacing w:before="0" w:beforeAutospacing="0"/>
            </w:pPr>
            <w:proofErr w:type="spellStart"/>
            <w:r>
              <w:t>CapabilityIndex</w:t>
            </w:r>
            <w:proofErr w:type="spellEnd"/>
            <w:r>
              <w:t xml:space="preserve"> #4 as in Table 6.3.1.1.2-6, if reported</w:t>
            </w:r>
          </w:p>
        </w:tc>
      </w:tr>
    </w:tbl>
    <w:p w14:paraId="5AF97E3C" w14:textId="77777777" w:rsidR="008A4711" w:rsidRPr="008A4711" w:rsidRDefault="008A4711"/>
    <w:p w14:paraId="5D975884" w14:textId="3AD015E7" w:rsidR="00DA7829" w:rsidRDefault="002E5AA0">
      <w:pPr>
        <w:rPr>
          <w:i/>
        </w:rPr>
      </w:pPr>
      <w:r w:rsidRPr="001914A9">
        <w:rPr>
          <w:b/>
          <w:i/>
        </w:rPr>
        <w:t xml:space="preserve">Proposal </w:t>
      </w:r>
      <w:r w:rsidR="00576D22">
        <w:rPr>
          <w:b/>
          <w:i/>
        </w:rPr>
        <w:t>2</w:t>
      </w:r>
      <w:r w:rsidR="008553F0">
        <w:rPr>
          <w:b/>
          <w:i/>
        </w:rPr>
        <w:t>4</w:t>
      </w:r>
      <w:r w:rsidRPr="001914A9">
        <w:rPr>
          <w:b/>
          <w:i/>
        </w:rPr>
        <w:t>:</w:t>
      </w:r>
      <w:r w:rsidR="00EC1135" w:rsidRPr="001914A9">
        <w:rPr>
          <w:i/>
        </w:rPr>
        <w:t xml:space="preserve"> For L1-ba</w:t>
      </w:r>
      <w:r w:rsidR="002A52DD">
        <w:rPr>
          <w:i/>
        </w:rPr>
        <w:t>s</w:t>
      </w:r>
      <w:r w:rsidR="00EC1135" w:rsidRPr="001914A9">
        <w:rPr>
          <w:i/>
        </w:rPr>
        <w:t>ed CLI reporting, the mechanism of</w:t>
      </w:r>
      <w:r w:rsidR="001914A9" w:rsidRPr="001914A9">
        <w:rPr>
          <w:i/>
        </w:rPr>
        <w:t xml:space="preserve"> UCI bit generation and order for</w:t>
      </w:r>
      <w:r w:rsidR="00EC1135" w:rsidRPr="001914A9">
        <w:rPr>
          <w:i/>
        </w:rPr>
        <w:t xml:space="preserve"> L1-RSRP should be reused</w:t>
      </w:r>
      <w:r w:rsidR="001914A9" w:rsidRPr="001914A9">
        <w:rPr>
          <w:i/>
        </w:rPr>
        <w:t>.</w:t>
      </w:r>
    </w:p>
    <w:p w14:paraId="16E99771" w14:textId="412BB99F" w:rsidR="00A317CC" w:rsidRPr="008553F0" w:rsidRDefault="004E2B22" w:rsidP="003A17C3">
      <w:pPr>
        <w:rPr>
          <w:i/>
        </w:rPr>
      </w:pPr>
      <w:r w:rsidRPr="001914A9">
        <w:rPr>
          <w:b/>
          <w:i/>
        </w:rPr>
        <w:t xml:space="preserve">Proposal </w:t>
      </w:r>
      <w:r>
        <w:rPr>
          <w:b/>
          <w:i/>
        </w:rPr>
        <w:t>2</w:t>
      </w:r>
      <w:r w:rsidR="008553F0">
        <w:rPr>
          <w:b/>
          <w:i/>
        </w:rPr>
        <w:t>5</w:t>
      </w:r>
      <w:r w:rsidRPr="001914A9">
        <w:rPr>
          <w:b/>
          <w:i/>
        </w:rPr>
        <w:t>:</w:t>
      </w:r>
      <w:r w:rsidRPr="001914A9">
        <w:rPr>
          <w:i/>
        </w:rPr>
        <w:t xml:space="preserve"> For L1-ba</w:t>
      </w:r>
      <w:r>
        <w:rPr>
          <w:i/>
        </w:rPr>
        <w:t>s</w:t>
      </w:r>
      <w:r w:rsidRPr="001914A9">
        <w:rPr>
          <w:i/>
        </w:rPr>
        <w:t xml:space="preserve">ed CLI reporting, </w:t>
      </w:r>
      <w:r>
        <w:rPr>
          <w:i/>
        </w:rPr>
        <w:t>differential SRS-RSRP or CLI-RSSI report</w:t>
      </w:r>
      <w:r w:rsidRPr="001914A9">
        <w:rPr>
          <w:i/>
        </w:rPr>
        <w:t xml:space="preserve"> should be reused.</w:t>
      </w:r>
    </w:p>
    <w:p w14:paraId="163CE45D" w14:textId="77777777" w:rsidR="00B37BD5" w:rsidRDefault="00C66F6D">
      <w:pPr>
        <w:pStyle w:val="1"/>
      </w:pPr>
      <w:r>
        <w:t>Conclusion</w:t>
      </w:r>
    </w:p>
    <w:p w14:paraId="34F3E3EE" w14:textId="44F250A2" w:rsidR="000B55A1" w:rsidRDefault="000B55A1" w:rsidP="000B55A1">
      <w:pPr>
        <w:rPr>
          <w:lang w:eastAsia="zh-CN"/>
        </w:rPr>
      </w:pPr>
      <w:r>
        <w:rPr>
          <w:rFonts w:hint="eastAsia"/>
          <w:lang w:eastAsia="zh-CN"/>
        </w:rPr>
        <w:t xml:space="preserve">According to the discussion above, we have the following </w:t>
      </w:r>
      <w:r>
        <w:rPr>
          <w:rFonts w:hint="eastAsia"/>
          <w:lang w:val="en-US" w:eastAsia="zh-CN"/>
        </w:rPr>
        <w:t xml:space="preserve">observation and </w:t>
      </w:r>
      <w:r>
        <w:rPr>
          <w:rFonts w:hint="eastAsia"/>
          <w:lang w:eastAsia="zh-CN"/>
        </w:rPr>
        <w:t>proposals.</w:t>
      </w:r>
    </w:p>
    <w:p w14:paraId="1F0C2B13" w14:textId="572FB34D" w:rsidR="008553F0" w:rsidRPr="008553F0" w:rsidRDefault="008553F0" w:rsidP="008553F0">
      <w:pPr>
        <w:jc w:val="center"/>
        <w:rPr>
          <w:rFonts w:hint="eastAsia"/>
          <w:b/>
          <w:sz w:val="22"/>
          <w:u w:val="single"/>
          <w:lang w:eastAsia="zh-CN"/>
        </w:rPr>
      </w:pPr>
      <w:r w:rsidRPr="008553F0">
        <w:rPr>
          <w:b/>
          <w:sz w:val="22"/>
          <w:u w:val="single"/>
          <w:lang w:eastAsia="zh-CN"/>
        </w:rPr>
        <w:t>UL resource muting</w:t>
      </w:r>
    </w:p>
    <w:p w14:paraId="1E2306CB" w14:textId="77777777" w:rsidR="00BD4440" w:rsidRPr="0077391F" w:rsidRDefault="00BD4440" w:rsidP="00BD4440">
      <w:pPr>
        <w:rPr>
          <w:i/>
          <w:lang w:val="en-US" w:eastAsia="zh-CN"/>
        </w:rPr>
      </w:pPr>
      <w:r w:rsidRPr="00DA61A9">
        <w:rPr>
          <w:rFonts w:hint="eastAsia"/>
          <w:b/>
          <w:i/>
        </w:rPr>
        <w:t>P</w:t>
      </w:r>
      <w:r w:rsidRPr="00DA61A9">
        <w:rPr>
          <w:b/>
          <w:i/>
        </w:rPr>
        <w:t>roposal 1:</w:t>
      </w:r>
      <w:r w:rsidRPr="00DA61A9">
        <w:rPr>
          <w:i/>
        </w:rPr>
        <w:t xml:space="preserve"> </w:t>
      </w:r>
      <w:r>
        <w:rPr>
          <w:i/>
        </w:rPr>
        <w:t>For the muting pattern in the frequency domain,</w:t>
      </w:r>
      <w:r>
        <w:rPr>
          <w:i/>
          <w:lang w:val="en-US" w:eastAsia="zh-CN"/>
        </w:rPr>
        <w:t xml:space="preserve"> a comb offset {0, 1} is configured and the same comb offset is configured for two UL muting symbols.</w:t>
      </w:r>
    </w:p>
    <w:p w14:paraId="4CD58265" w14:textId="77777777" w:rsidR="008553F0" w:rsidRPr="00CF7737" w:rsidRDefault="008553F0" w:rsidP="008553F0">
      <w:pPr>
        <w:rPr>
          <w:i/>
        </w:rPr>
      </w:pPr>
      <w:r w:rsidRPr="0077391F">
        <w:rPr>
          <w:b/>
          <w:i/>
          <w:lang w:eastAsia="zh-CN"/>
        </w:rPr>
        <w:lastRenderedPageBreak/>
        <w:t xml:space="preserve">Proposal </w:t>
      </w:r>
      <w:r>
        <w:rPr>
          <w:b/>
          <w:i/>
          <w:lang w:eastAsia="zh-CN"/>
        </w:rPr>
        <w:t>2</w:t>
      </w:r>
      <w:r w:rsidRPr="0077391F">
        <w:rPr>
          <w:b/>
          <w:i/>
          <w:lang w:eastAsia="zh-CN"/>
        </w:rPr>
        <w:t>:</w:t>
      </w:r>
      <w:r w:rsidRPr="0077391F">
        <w:rPr>
          <w:i/>
          <w:lang w:eastAsia="zh-CN"/>
        </w:rPr>
        <w:t xml:space="preserve"> </w:t>
      </w:r>
      <w:r w:rsidRPr="00CF7737">
        <w:rPr>
          <w:i/>
        </w:rPr>
        <w:t xml:space="preserve">For the time domain resource of the muting resource pattern, </w:t>
      </w:r>
      <w:r>
        <w:rPr>
          <w:i/>
        </w:rPr>
        <w:t>multiple pattern configurations should be supported and the muting pattern can be indicated by the TDRA.</w:t>
      </w:r>
    </w:p>
    <w:p w14:paraId="7E679E26" w14:textId="77777777" w:rsidR="008553F0" w:rsidRPr="00CF7737" w:rsidRDefault="008553F0" w:rsidP="008553F0">
      <w:pPr>
        <w:rPr>
          <w:i/>
        </w:rPr>
      </w:pPr>
      <w:r w:rsidRPr="0077391F">
        <w:rPr>
          <w:b/>
          <w:i/>
          <w:lang w:eastAsia="zh-CN"/>
        </w:rPr>
        <w:t xml:space="preserve">Proposal </w:t>
      </w:r>
      <w:r>
        <w:rPr>
          <w:b/>
          <w:i/>
          <w:lang w:eastAsia="zh-CN"/>
        </w:rPr>
        <w:t>3</w:t>
      </w:r>
      <w:r w:rsidRPr="0077391F">
        <w:rPr>
          <w:b/>
          <w:i/>
          <w:lang w:eastAsia="zh-CN"/>
        </w:rPr>
        <w:t>:</w:t>
      </w:r>
      <w:r>
        <w:rPr>
          <w:i/>
        </w:rPr>
        <w:t xml:space="preserve"> </w:t>
      </w:r>
      <w:r w:rsidRPr="008E28F2">
        <w:rPr>
          <w:i/>
        </w:rPr>
        <w:t>UL</w:t>
      </w:r>
      <w:r>
        <w:rPr>
          <w:i/>
        </w:rPr>
        <w:t xml:space="preserve"> resource</w:t>
      </w:r>
      <w:r w:rsidRPr="008E28F2">
        <w:rPr>
          <w:i/>
        </w:rPr>
        <w:t xml:space="preserve"> muting </w:t>
      </w:r>
      <w:r>
        <w:rPr>
          <w:i/>
        </w:rPr>
        <w:t>should</w:t>
      </w:r>
      <w:r w:rsidRPr="008E28F2">
        <w:rPr>
          <w:i/>
        </w:rPr>
        <w:t xml:space="preserve"> be applied to all or some of the PUSCH repetitions.</w:t>
      </w:r>
    </w:p>
    <w:p w14:paraId="589B1298" w14:textId="77777777" w:rsidR="008553F0" w:rsidRPr="00CF7737" w:rsidRDefault="008553F0" w:rsidP="008553F0">
      <w:pPr>
        <w:rPr>
          <w:i/>
        </w:rPr>
      </w:pPr>
      <w:r w:rsidRPr="0077391F">
        <w:rPr>
          <w:b/>
          <w:i/>
          <w:lang w:eastAsia="zh-CN"/>
        </w:rPr>
        <w:t xml:space="preserve">Proposal </w:t>
      </w:r>
      <w:r>
        <w:rPr>
          <w:b/>
          <w:i/>
          <w:lang w:eastAsia="zh-CN"/>
        </w:rPr>
        <w:t>4</w:t>
      </w:r>
      <w:r w:rsidRPr="0077391F">
        <w:rPr>
          <w:b/>
          <w:i/>
          <w:lang w:eastAsia="zh-CN"/>
        </w:rPr>
        <w:t>:</w:t>
      </w:r>
      <w:r>
        <w:rPr>
          <w:i/>
        </w:rPr>
        <w:t xml:space="preserve"> UL resource muting should be supported for PUSCH repetition type B.</w:t>
      </w:r>
    </w:p>
    <w:p w14:paraId="3CA4139D" w14:textId="77777777" w:rsidR="008553F0" w:rsidRPr="00CF7737" w:rsidRDefault="008553F0" w:rsidP="008553F0">
      <w:pPr>
        <w:rPr>
          <w:i/>
        </w:rPr>
      </w:pPr>
      <w:r w:rsidRPr="0077391F">
        <w:rPr>
          <w:b/>
          <w:i/>
          <w:lang w:eastAsia="zh-CN"/>
        </w:rPr>
        <w:t xml:space="preserve">Proposal </w:t>
      </w:r>
      <w:r>
        <w:rPr>
          <w:b/>
          <w:i/>
          <w:lang w:eastAsia="zh-CN"/>
        </w:rPr>
        <w:t>5</w:t>
      </w:r>
      <w:r w:rsidRPr="0077391F">
        <w:rPr>
          <w:b/>
          <w:i/>
          <w:lang w:eastAsia="zh-CN"/>
        </w:rPr>
        <w:t>:</w:t>
      </w:r>
      <w:r>
        <w:rPr>
          <w:i/>
        </w:rPr>
        <w:t xml:space="preserve"> </w:t>
      </w:r>
      <w:r w:rsidRPr="00EA7636">
        <w:rPr>
          <w:i/>
        </w:rPr>
        <w:t>For the multiple PUSCHs scheduled by the single DCI, the UL muting symbols should be indicated separately.</w:t>
      </w:r>
    </w:p>
    <w:p w14:paraId="48DB556B" w14:textId="6C6B69EA" w:rsidR="008553F0" w:rsidRPr="009C1346" w:rsidRDefault="008553F0" w:rsidP="008553F0">
      <w:pPr>
        <w:rPr>
          <w:lang w:eastAsia="zh-CN"/>
        </w:rPr>
      </w:pPr>
      <w:r w:rsidRPr="0077391F">
        <w:rPr>
          <w:b/>
          <w:i/>
          <w:lang w:eastAsia="zh-CN"/>
        </w:rPr>
        <w:t xml:space="preserve">Proposal </w:t>
      </w:r>
      <w:r>
        <w:rPr>
          <w:b/>
          <w:i/>
          <w:lang w:eastAsia="zh-CN"/>
        </w:rPr>
        <w:t>6</w:t>
      </w:r>
      <w:r w:rsidRPr="0077391F">
        <w:rPr>
          <w:b/>
          <w:i/>
          <w:lang w:eastAsia="zh-CN"/>
        </w:rPr>
        <w:t>:</w:t>
      </w:r>
      <w:r>
        <w:rPr>
          <w:i/>
        </w:rPr>
        <w:t xml:space="preserve"> The UL muting pattern should be configured for more than one Type-1 CG PUSCH separately</w:t>
      </w:r>
      <w:r w:rsidRPr="00EA7636">
        <w:rPr>
          <w:i/>
        </w:rPr>
        <w:t>.</w:t>
      </w:r>
    </w:p>
    <w:p w14:paraId="635C7D0A" w14:textId="77777777" w:rsidR="008553F0" w:rsidRPr="00674FFA" w:rsidRDefault="008553F0" w:rsidP="008553F0">
      <w:pPr>
        <w:rPr>
          <w:i/>
          <w:lang w:eastAsia="zh-CN"/>
        </w:rPr>
      </w:pPr>
      <w:r w:rsidRPr="00674FFA">
        <w:rPr>
          <w:b/>
          <w:i/>
          <w:lang w:eastAsia="zh-CN"/>
        </w:rPr>
        <w:t xml:space="preserve">Proposal </w:t>
      </w:r>
      <w:r>
        <w:rPr>
          <w:b/>
          <w:i/>
          <w:lang w:eastAsia="zh-CN"/>
        </w:rPr>
        <w:t>7</w:t>
      </w:r>
      <w:r w:rsidRPr="00674FFA">
        <w:rPr>
          <w:b/>
          <w:i/>
          <w:lang w:eastAsia="zh-CN"/>
        </w:rPr>
        <w:t>:</w:t>
      </w:r>
      <w:r w:rsidRPr="00674FFA">
        <w:rPr>
          <w:i/>
          <w:lang w:eastAsia="zh-CN"/>
        </w:rPr>
        <w:t xml:space="preserve"> The overlapping between UL muting symbol and DMRS/PR-RS should be treated as an error case from the UE perspective.</w:t>
      </w:r>
    </w:p>
    <w:p w14:paraId="4447EC1D" w14:textId="5E727CE9" w:rsidR="004B48A1" w:rsidRPr="00017FD5" w:rsidRDefault="004B48A1" w:rsidP="004B48A1">
      <w:pPr>
        <w:jc w:val="center"/>
        <w:rPr>
          <w:b/>
          <w:sz w:val="22"/>
          <w:u w:val="single"/>
          <w:lang w:eastAsia="zh-CN"/>
        </w:rPr>
      </w:pPr>
      <w:bookmarkStart w:id="0" w:name="_GoBack"/>
      <w:r w:rsidRPr="00017FD5">
        <w:rPr>
          <w:b/>
          <w:sz w:val="22"/>
          <w:u w:val="single"/>
          <w:lang w:eastAsia="zh-CN"/>
        </w:rPr>
        <w:t>L1 based UE-to-UE CLI measurement and reporting</w:t>
      </w:r>
    </w:p>
    <w:bookmarkEnd w:id="0"/>
    <w:p w14:paraId="48B76445" w14:textId="77777777" w:rsidR="008553F0" w:rsidRPr="00323C2D" w:rsidRDefault="008553F0" w:rsidP="008553F0">
      <w:pPr>
        <w:rPr>
          <w:i/>
        </w:rPr>
      </w:pPr>
      <w:r w:rsidRPr="00323C2D">
        <w:rPr>
          <w:b/>
          <w:i/>
        </w:rPr>
        <w:t xml:space="preserve">Proposal </w:t>
      </w:r>
      <w:r>
        <w:rPr>
          <w:b/>
          <w:i/>
        </w:rPr>
        <w:t>8</w:t>
      </w:r>
      <w:r w:rsidRPr="00323C2D">
        <w:rPr>
          <w:b/>
          <w:i/>
        </w:rPr>
        <w:t>:</w:t>
      </w:r>
      <w:r w:rsidRPr="00323C2D">
        <w:rPr>
          <w:i/>
        </w:rPr>
        <w:t xml:space="preserve"> </w:t>
      </w:r>
      <w:r>
        <w:rPr>
          <w:i/>
        </w:rPr>
        <w:t xml:space="preserve">For </w:t>
      </w:r>
      <w:r w:rsidRPr="00323C2D">
        <w:rPr>
          <w:i/>
        </w:rPr>
        <w:t>L1-based UE-to-UE CLI measurement and reporting, the CLI resource and the CLI reporting should be configured and associated.</w:t>
      </w:r>
    </w:p>
    <w:p w14:paraId="4250F3C4" w14:textId="36A46D03" w:rsidR="008553F0" w:rsidRDefault="008553F0" w:rsidP="008553F0">
      <w:pPr>
        <w:rPr>
          <w:i/>
        </w:rPr>
      </w:pPr>
      <w:r w:rsidRPr="00674FFA">
        <w:rPr>
          <w:b/>
          <w:i/>
        </w:rPr>
        <w:t xml:space="preserve">Proposal </w:t>
      </w:r>
      <w:r>
        <w:rPr>
          <w:b/>
          <w:i/>
        </w:rPr>
        <w:t>9:</w:t>
      </w:r>
      <w:r w:rsidRPr="00674FFA">
        <w:rPr>
          <w:i/>
        </w:rPr>
        <w:t xml:space="preserve"> More than one CLI-RSSI measurement resource should be supported.</w:t>
      </w:r>
    </w:p>
    <w:p w14:paraId="550CD216" w14:textId="77777777" w:rsidR="008553F0" w:rsidRPr="006C1BF1" w:rsidRDefault="008553F0" w:rsidP="008553F0">
      <w:r w:rsidRPr="00674FFA">
        <w:rPr>
          <w:b/>
          <w:i/>
        </w:rPr>
        <w:t xml:space="preserve">Proposal </w:t>
      </w:r>
      <w:r>
        <w:rPr>
          <w:b/>
          <w:i/>
        </w:rPr>
        <w:t>10</w:t>
      </w:r>
      <w:r w:rsidRPr="00674FFA">
        <w:rPr>
          <w:b/>
          <w:i/>
        </w:rPr>
        <w:t>:</w:t>
      </w:r>
      <w:r w:rsidRPr="00674FFA">
        <w:rPr>
          <w:i/>
        </w:rPr>
        <w:t xml:space="preserve"> </w:t>
      </w:r>
      <w:r>
        <w:rPr>
          <w:i/>
        </w:rPr>
        <w:t xml:space="preserve">The maximum number of the CLI-RSSI resource within one </w:t>
      </w:r>
      <w:r w:rsidRPr="000C190C">
        <w:rPr>
          <w:i/>
        </w:rPr>
        <w:t>CSI-</w:t>
      </w:r>
      <w:proofErr w:type="spellStart"/>
      <w:r w:rsidRPr="000C190C">
        <w:rPr>
          <w:i/>
        </w:rPr>
        <w:t>ResourceConfig</w:t>
      </w:r>
      <w:proofErr w:type="spellEnd"/>
      <w:r>
        <w:rPr>
          <w:i/>
        </w:rPr>
        <w:t xml:space="preserve"> should be 64.</w:t>
      </w:r>
    </w:p>
    <w:p w14:paraId="186E1CD5" w14:textId="77777777" w:rsidR="008553F0" w:rsidRDefault="008553F0" w:rsidP="008553F0">
      <w:r w:rsidRPr="00674FFA">
        <w:rPr>
          <w:b/>
          <w:i/>
        </w:rPr>
        <w:t xml:space="preserve">Proposal </w:t>
      </w:r>
      <w:r>
        <w:rPr>
          <w:b/>
          <w:i/>
        </w:rPr>
        <w:t>11</w:t>
      </w:r>
      <w:r w:rsidRPr="00674FFA">
        <w:rPr>
          <w:b/>
          <w:i/>
        </w:rPr>
        <w:t>:</w:t>
      </w:r>
      <w:r w:rsidRPr="00674FFA">
        <w:rPr>
          <w:i/>
        </w:rPr>
        <w:t xml:space="preserve"> Regarding the UE behaviour for CLI-RSSI measurement, there should be no specification impact.</w:t>
      </w:r>
    </w:p>
    <w:p w14:paraId="77E2BA9F" w14:textId="77777777" w:rsidR="008553F0" w:rsidRPr="006C1BF1" w:rsidRDefault="008553F0" w:rsidP="008553F0">
      <w:r w:rsidRPr="00674FFA">
        <w:rPr>
          <w:b/>
          <w:i/>
        </w:rPr>
        <w:t>Proposal 1</w:t>
      </w:r>
      <w:r>
        <w:rPr>
          <w:b/>
          <w:i/>
        </w:rPr>
        <w:t>2</w:t>
      </w:r>
      <w:r w:rsidRPr="00674FFA">
        <w:rPr>
          <w:b/>
          <w:i/>
        </w:rPr>
        <w:t>:</w:t>
      </w:r>
      <w:r w:rsidRPr="00674FFA">
        <w:rPr>
          <w:i/>
        </w:rPr>
        <w:t xml:space="preserve"> </w:t>
      </w:r>
      <w:r>
        <w:rPr>
          <w:i/>
        </w:rPr>
        <w:t>A new MAC CE should be introduced for activating or deactivating the semi-persistent CLI-RSSI measurement resource.</w:t>
      </w:r>
    </w:p>
    <w:p w14:paraId="62B66DF8" w14:textId="77777777" w:rsidR="008553F0" w:rsidRPr="006C1BF1" w:rsidRDefault="008553F0" w:rsidP="008553F0">
      <w:r w:rsidRPr="00674FFA">
        <w:rPr>
          <w:b/>
          <w:i/>
        </w:rPr>
        <w:t>Proposal 1</w:t>
      </w:r>
      <w:r>
        <w:rPr>
          <w:b/>
          <w:i/>
        </w:rPr>
        <w:t>3</w:t>
      </w:r>
      <w:r w:rsidRPr="00674FFA">
        <w:rPr>
          <w:b/>
          <w:i/>
        </w:rPr>
        <w:t>:</w:t>
      </w:r>
      <w:r w:rsidRPr="00674FFA">
        <w:rPr>
          <w:i/>
        </w:rPr>
        <w:t xml:space="preserve"> </w:t>
      </w:r>
      <w:r>
        <w:rPr>
          <w:i/>
        </w:rPr>
        <w:t>The legacy SRS resource set should be reused for L1-based CLI measurement.</w:t>
      </w:r>
    </w:p>
    <w:p w14:paraId="4D1CA8E6" w14:textId="77777777" w:rsidR="008553F0" w:rsidRPr="006C1BF1" w:rsidRDefault="008553F0" w:rsidP="008553F0">
      <w:r w:rsidRPr="00674FFA">
        <w:rPr>
          <w:b/>
          <w:i/>
        </w:rPr>
        <w:t>Proposal 1</w:t>
      </w:r>
      <w:r>
        <w:rPr>
          <w:b/>
          <w:i/>
        </w:rPr>
        <w:t>4</w:t>
      </w:r>
      <w:r w:rsidRPr="00674FFA">
        <w:rPr>
          <w:b/>
          <w:i/>
        </w:rPr>
        <w:t>:</w:t>
      </w:r>
      <w:r w:rsidRPr="00674FFA">
        <w:rPr>
          <w:i/>
        </w:rPr>
        <w:t xml:space="preserve"> </w:t>
      </w:r>
      <w:r>
        <w:rPr>
          <w:i/>
        </w:rPr>
        <w:t>The available slot offset should not be supported for aperiodic SRS for CLI measurement.</w:t>
      </w:r>
    </w:p>
    <w:p w14:paraId="1155B26B" w14:textId="77777777" w:rsidR="008553F0" w:rsidRDefault="008553F0" w:rsidP="008553F0">
      <w:pPr>
        <w:rPr>
          <w:i/>
          <w:lang w:val="en-US" w:eastAsia="zh-CN"/>
        </w:rPr>
      </w:pPr>
      <w:r>
        <w:rPr>
          <w:b/>
          <w:i/>
          <w:lang w:val="en-US" w:eastAsia="zh-CN"/>
        </w:rPr>
        <w:t>Proposal 15:</w:t>
      </w:r>
      <w:r>
        <w:rPr>
          <w:i/>
          <w:lang w:val="en-US" w:eastAsia="zh-CN"/>
        </w:rPr>
        <w:t xml:space="preserve"> For SBFD aware UEs, RSSI measurement within UL subband should be supported.</w:t>
      </w:r>
    </w:p>
    <w:p w14:paraId="6C0E7F5B" w14:textId="77777777" w:rsidR="008553F0" w:rsidRDefault="008553F0" w:rsidP="008553F0">
      <w:r>
        <w:rPr>
          <w:b/>
          <w:i/>
          <w:lang w:val="en-US" w:eastAsia="zh-CN"/>
        </w:rPr>
        <w:t>Proposal 16:</w:t>
      </w:r>
      <w:r>
        <w:rPr>
          <w:i/>
          <w:lang w:val="en-US" w:eastAsia="zh-CN"/>
        </w:rPr>
        <w:t xml:space="preserve"> For measurement timing, the </w:t>
      </w:r>
      <w:r>
        <w:rPr>
          <w:rFonts w:hint="eastAsia"/>
          <w:i/>
          <w:lang w:val="en-US" w:eastAsia="zh-CN"/>
        </w:rPr>
        <w:t>R</w:t>
      </w:r>
      <w:r>
        <w:rPr>
          <w:i/>
          <w:lang w:val="en-US" w:eastAsia="zh-CN"/>
        </w:rPr>
        <w:t>el-16 method should be adopted as the baseline and further discuss whether the enhancements are needed.</w:t>
      </w:r>
    </w:p>
    <w:p w14:paraId="05E066A9" w14:textId="77777777" w:rsidR="008553F0" w:rsidRPr="0077391F" w:rsidRDefault="008553F0" w:rsidP="008553F0">
      <w:pPr>
        <w:rPr>
          <w:b/>
          <w:i/>
          <w:lang w:eastAsia="zh-CN"/>
        </w:rPr>
      </w:pPr>
      <w:r w:rsidRPr="0077391F">
        <w:rPr>
          <w:b/>
          <w:i/>
          <w:lang w:eastAsia="zh-CN"/>
        </w:rPr>
        <w:t xml:space="preserve">Proposal </w:t>
      </w:r>
      <w:r>
        <w:rPr>
          <w:b/>
          <w:i/>
          <w:lang w:eastAsia="zh-CN"/>
        </w:rPr>
        <w:t>17</w:t>
      </w:r>
      <w:r w:rsidRPr="0077391F">
        <w:rPr>
          <w:b/>
          <w:i/>
          <w:lang w:eastAsia="zh-CN"/>
        </w:rPr>
        <w:t xml:space="preserve">: </w:t>
      </w:r>
      <w:r w:rsidRPr="0077391F">
        <w:rPr>
          <w:rFonts w:eastAsia="Malgun Gothic"/>
          <w:i/>
          <w:lang w:val="en-US" w:eastAsia="ko-KR"/>
        </w:rPr>
        <w:t xml:space="preserve">The existing CSI processing unit, CPU occupation rule and timeline for L1 beam reporting </w:t>
      </w:r>
      <w:r w:rsidRPr="00584930">
        <w:rPr>
          <w:rFonts w:eastAsia="Malgun Gothic"/>
          <w:i/>
          <w:lang w:val="en-US" w:eastAsia="ko-KR"/>
        </w:rPr>
        <w:t>should be</w:t>
      </w:r>
      <w:r w:rsidRPr="0077391F">
        <w:rPr>
          <w:rFonts w:eastAsia="Malgun Gothic"/>
          <w:i/>
          <w:lang w:val="en-US" w:eastAsia="ko-KR"/>
        </w:rPr>
        <w:t xml:space="preserve"> reused for aperiodic L1 UE-to-UE CLI measurement and reporting</w:t>
      </w:r>
    </w:p>
    <w:p w14:paraId="5E443660" w14:textId="77777777" w:rsidR="008553F0" w:rsidRDefault="008553F0" w:rsidP="008553F0">
      <w:pPr>
        <w:rPr>
          <w:i/>
        </w:rPr>
      </w:pPr>
      <w:r w:rsidRPr="00CB6540">
        <w:rPr>
          <w:rFonts w:hint="eastAsia"/>
          <w:b/>
          <w:i/>
        </w:rPr>
        <w:t>O</w:t>
      </w:r>
      <w:r w:rsidRPr="00CB6540">
        <w:rPr>
          <w:b/>
          <w:i/>
        </w:rPr>
        <w:t xml:space="preserve">bservation </w:t>
      </w:r>
      <w:r>
        <w:rPr>
          <w:b/>
          <w:i/>
        </w:rPr>
        <w:t>1</w:t>
      </w:r>
      <w:r w:rsidRPr="00CB6540">
        <w:rPr>
          <w:b/>
          <w:i/>
        </w:rPr>
        <w:t>:</w:t>
      </w:r>
      <w:r w:rsidRPr="00CB6540">
        <w:rPr>
          <w:i/>
        </w:rPr>
        <w:t xml:space="preserve"> The CPU occupation time issue </w:t>
      </w:r>
      <w:r>
        <w:rPr>
          <w:i/>
        </w:rPr>
        <w:t xml:space="preserve">of periodic and semi-persistent reporting </w:t>
      </w:r>
      <w:r w:rsidRPr="00CB6540">
        <w:rPr>
          <w:i/>
        </w:rPr>
        <w:t xml:space="preserve">for L1-based CLI reporting can </w:t>
      </w:r>
      <w:r>
        <w:rPr>
          <w:i/>
        </w:rPr>
        <w:t>be left to</w:t>
      </w:r>
      <w:r w:rsidRPr="00CB6540">
        <w:rPr>
          <w:i/>
        </w:rPr>
        <w:t xml:space="preserve"> </w:t>
      </w:r>
      <w:proofErr w:type="spellStart"/>
      <w:r w:rsidRPr="00CB6540">
        <w:rPr>
          <w:i/>
        </w:rPr>
        <w:t>gNB</w:t>
      </w:r>
      <w:proofErr w:type="spellEnd"/>
      <w:r w:rsidRPr="00CB6540">
        <w:rPr>
          <w:i/>
        </w:rPr>
        <w:t xml:space="preserve"> implementation. </w:t>
      </w:r>
    </w:p>
    <w:p w14:paraId="79E6DBAF" w14:textId="77777777" w:rsidR="008553F0" w:rsidRDefault="008553F0" w:rsidP="008553F0">
      <w:pPr>
        <w:rPr>
          <w:i/>
        </w:rPr>
      </w:pPr>
      <w:r w:rsidRPr="00D22640">
        <w:rPr>
          <w:b/>
          <w:i/>
        </w:rPr>
        <w:t xml:space="preserve">Proposal </w:t>
      </w:r>
      <w:r>
        <w:rPr>
          <w:b/>
          <w:i/>
        </w:rPr>
        <w:t>18</w:t>
      </w:r>
      <w:r w:rsidRPr="00D22640">
        <w:rPr>
          <w:b/>
          <w:i/>
        </w:rPr>
        <w:t>:</w:t>
      </w:r>
      <w:r w:rsidRPr="00D22640">
        <w:rPr>
          <w:i/>
        </w:rPr>
        <w:t xml:space="preserve"> For L1-ba</w:t>
      </w:r>
      <w:r>
        <w:rPr>
          <w:i/>
        </w:rPr>
        <w:t>s</w:t>
      </w:r>
      <w:r w:rsidRPr="00D22640">
        <w:rPr>
          <w:i/>
        </w:rPr>
        <w:t>ed CLI reporting, periodic and semi-persistent reporting should be supported.</w:t>
      </w:r>
    </w:p>
    <w:p w14:paraId="2886CE79" w14:textId="77777777" w:rsidR="008553F0" w:rsidRPr="00637F32" w:rsidRDefault="008553F0" w:rsidP="008553F0">
      <w:pPr>
        <w:rPr>
          <w:b/>
          <w:i/>
          <w:lang w:eastAsia="zh-CN"/>
        </w:rPr>
      </w:pPr>
      <w:r w:rsidRPr="00637F32">
        <w:rPr>
          <w:b/>
          <w:i/>
          <w:lang w:eastAsia="zh-CN"/>
        </w:rPr>
        <w:t xml:space="preserve">Proposal </w:t>
      </w:r>
      <w:r>
        <w:rPr>
          <w:b/>
          <w:i/>
          <w:lang w:eastAsia="zh-CN"/>
        </w:rPr>
        <w:t>19</w:t>
      </w:r>
      <w:r w:rsidRPr="00637F32">
        <w:rPr>
          <w:b/>
          <w:i/>
          <w:lang w:eastAsia="zh-CN"/>
        </w:rPr>
        <w:t xml:space="preserve">: </w:t>
      </w:r>
      <w:r w:rsidRPr="00637F32">
        <w:rPr>
          <w:rFonts w:eastAsia="Malgun Gothic"/>
          <w:i/>
          <w:lang w:val="en-US" w:eastAsia="ko-KR"/>
        </w:rPr>
        <w:t xml:space="preserve">The existing CSI processing unit, CPU occupation rule and timeline for L1 beam reporting </w:t>
      </w:r>
      <w:r>
        <w:rPr>
          <w:rFonts w:eastAsia="Malgun Gothic"/>
          <w:i/>
          <w:lang w:val="en-US" w:eastAsia="ko-KR"/>
        </w:rPr>
        <w:t>should be</w:t>
      </w:r>
      <w:r w:rsidRPr="00637F32">
        <w:rPr>
          <w:rFonts w:eastAsia="Malgun Gothic"/>
          <w:i/>
          <w:lang w:val="en-US" w:eastAsia="ko-KR"/>
        </w:rPr>
        <w:t xml:space="preserve"> reused for </w:t>
      </w:r>
      <w:r w:rsidRPr="0018531D">
        <w:rPr>
          <w:i/>
        </w:rPr>
        <w:t xml:space="preserve">periodic and semi-persistent </w:t>
      </w:r>
      <w:r w:rsidRPr="00637F32">
        <w:rPr>
          <w:rFonts w:eastAsia="Malgun Gothic"/>
          <w:i/>
          <w:lang w:val="en-US" w:eastAsia="ko-KR"/>
        </w:rPr>
        <w:t>L1 UE-to-UE CLI measurement and reporting</w:t>
      </w:r>
      <w:r>
        <w:rPr>
          <w:rFonts w:eastAsia="Malgun Gothic"/>
          <w:i/>
          <w:lang w:val="en-US" w:eastAsia="ko-KR"/>
        </w:rPr>
        <w:t>.</w:t>
      </w:r>
    </w:p>
    <w:p w14:paraId="60D4AD7E" w14:textId="77777777" w:rsidR="008553F0" w:rsidRPr="0077391F" w:rsidRDefault="008553F0" w:rsidP="008553F0">
      <w:pPr>
        <w:rPr>
          <w:i/>
        </w:rPr>
      </w:pPr>
      <w:r w:rsidRPr="0077391F">
        <w:rPr>
          <w:b/>
          <w:i/>
        </w:rPr>
        <w:t xml:space="preserve">Proposal </w:t>
      </w:r>
      <w:r>
        <w:rPr>
          <w:b/>
          <w:i/>
        </w:rPr>
        <w:t>20</w:t>
      </w:r>
      <w:r w:rsidRPr="0077391F">
        <w:rPr>
          <w:b/>
          <w:i/>
        </w:rPr>
        <w:t>:</w:t>
      </w:r>
      <w:r w:rsidRPr="0077391F">
        <w:rPr>
          <w:i/>
        </w:rPr>
        <w:t xml:space="preserve"> The aperiodic CSI reporting should be only </w:t>
      </w:r>
      <w:r>
        <w:rPr>
          <w:i/>
        </w:rPr>
        <w:t>on</w:t>
      </w:r>
      <w:r w:rsidRPr="0077391F">
        <w:rPr>
          <w:i/>
        </w:rPr>
        <w:t xml:space="preserve"> the PUSCH for L1-based CLI measurement and reporting. </w:t>
      </w:r>
    </w:p>
    <w:p w14:paraId="2AC2C267" w14:textId="77777777" w:rsidR="008553F0" w:rsidRPr="000308BC" w:rsidRDefault="008553F0" w:rsidP="008553F0">
      <w:pPr>
        <w:rPr>
          <w:i/>
        </w:rPr>
      </w:pPr>
      <w:r w:rsidRPr="000308BC">
        <w:rPr>
          <w:b/>
          <w:i/>
        </w:rPr>
        <w:t xml:space="preserve">Proposal </w:t>
      </w:r>
      <w:r>
        <w:rPr>
          <w:b/>
          <w:i/>
        </w:rPr>
        <w:t>21</w:t>
      </w:r>
      <w:r w:rsidRPr="000308BC">
        <w:rPr>
          <w:b/>
          <w:i/>
        </w:rPr>
        <w:t>:</w:t>
      </w:r>
      <w:r w:rsidRPr="000308BC">
        <w:rPr>
          <w:i/>
        </w:rPr>
        <w:t xml:space="preserve"> For L1-based CLI reporting, sub-band reporting should be supported.</w:t>
      </w:r>
    </w:p>
    <w:p w14:paraId="7012487C" w14:textId="77777777" w:rsidR="008553F0" w:rsidRPr="00674FFA" w:rsidRDefault="008553F0" w:rsidP="008553F0">
      <w:r w:rsidRPr="00E64B6C">
        <w:rPr>
          <w:rFonts w:hint="eastAsia"/>
          <w:b/>
          <w:i/>
          <w:lang w:val="en-US"/>
        </w:rPr>
        <w:t>P</w:t>
      </w:r>
      <w:r w:rsidRPr="00E64B6C">
        <w:rPr>
          <w:b/>
          <w:i/>
          <w:lang w:val="en-US"/>
        </w:rPr>
        <w:t xml:space="preserve">roposal </w:t>
      </w:r>
      <w:r>
        <w:rPr>
          <w:b/>
          <w:i/>
          <w:lang w:val="en-US"/>
        </w:rPr>
        <w:t>22</w:t>
      </w:r>
      <w:r w:rsidRPr="00E64B6C">
        <w:rPr>
          <w:b/>
          <w:i/>
          <w:lang w:val="en-US"/>
        </w:rPr>
        <w:t>:</w:t>
      </w:r>
      <w:r w:rsidRPr="00E64B6C">
        <w:rPr>
          <w:i/>
          <w:lang w:val="en-US"/>
        </w:rPr>
        <w:t xml:space="preserve"> </w:t>
      </w:r>
      <w:r>
        <w:rPr>
          <w:i/>
        </w:rPr>
        <w:t xml:space="preserve">The UE should report N highest measurement results, where N&lt;=4 and is configured in </w:t>
      </w:r>
      <w:proofErr w:type="spellStart"/>
      <w:r w:rsidRPr="004104CD">
        <w:rPr>
          <w:i/>
          <w:color w:val="000000"/>
        </w:rPr>
        <w:t>reportConfig</w:t>
      </w:r>
      <w:proofErr w:type="spellEnd"/>
      <w:r>
        <w:rPr>
          <w:i/>
        </w:rPr>
        <w:t xml:space="preserve">. </w:t>
      </w:r>
    </w:p>
    <w:p w14:paraId="4979F2FA" w14:textId="77777777" w:rsidR="008553F0" w:rsidRPr="00674FFA" w:rsidRDefault="008553F0" w:rsidP="008553F0">
      <w:r w:rsidRPr="00E64B6C">
        <w:rPr>
          <w:rFonts w:hint="eastAsia"/>
          <w:b/>
          <w:i/>
          <w:lang w:val="en-US"/>
        </w:rPr>
        <w:t>P</w:t>
      </w:r>
      <w:r w:rsidRPr="00E64B6C">
        <w:rPr>
          <w:b/>
          <w:i/>
          <w:lang w:val="en-US"/>
        </w:rPr>
        <w:t xml:space="preserve">roposal </w:t>
      </w:r>
      <w:r>
        <w:rPr>
          <w:b/>
          <w:i/>
          <w:lang w:val="en-US"/>
        </w:rPr>
        <w:t>23</w:t>
      </w:r>
      <w:r w:rsidRPr="00E64B6C">
        <w:rPr>
          <w:b/>
          <w:i/>
          <w:lang w:val="en-US"/>
        </w:rPr>
        <w:t>:</w:t>
      </w:r>
      <w:r w:rsidRPr="00E64B6C">
        <w:rPr>
          <w:i/>
          <w:lang w:val="en-US"/>
        </w:rPr>
        <w:t xml:space="preserve"> </w:t>
      </w:r>
      <w:r>
        <w:rPr>
          <w:i/>
        </w:rPr>
        <w:t>The defined reporting range for SRS-RSRP and CLI-RSSI in Rel-16 should be reused.</w:t>
      </w:r>
    </w:p>
    <w:p w14:paraId="07FE54E5" w14:textId="77777777" w:rsidR="008553F0" w:rsidRDefault="008553F0" w:rsidP="008553F0">
      <w:pPr>
        <w:rPr>
          <w:i/>
        </w:rPr>
      </w:pPr>
      <w:r w:rsidRPr="001914A9">
        <w:rPr>
          <w:b/>
          <w:i/>
        </w:rPr>
        <w:t xml:space="preserve">Proposal </w:t>
      </w:r>
      <w:r>
        <w:rPr>
          <w:b/>
          <w:i/>
        </w:rPr>
        <w:t>24</w:t>
      </w:r>
      <w:r w:rsidRPr="001914A9">
        <w:rPr>
          <w:b/>
          <w:i/>
        </w:rPr>
        <w:t>:</w:t>
      </w:r>
      <w:r w:rsidRPr="001914A9">
        <w:rPr>
          <w:i/>
        </w:rPr>
        <w:t xml:space="preserve"> For L1-ba</w:t>
      </w:r>
      <w:r>
        <w:rPr>
          <w:i/>
        </w:rPr>
        <w:t>s</w:t>
      </w:r>
      <w:r w:rsidRPr="001914A9">
        <w:rPr>
          <w:i/>
        </w:rPr>
        <w:t>ed CLI reporting, the mechanism of UCI bit generation and order for L1-RSRP should be reused.</w:t>
      </w:r>
    </w:p>
    <w:p w14:paraId="430B8179" w14:textId="77777777" w:rsidR="008553F0" w:rsidRPr="008553F0" w:rsidRDefault="008553F0" w:rsidP="008553F0">
      <w:pPr>
        <w:rPr>
          <w:i/>
        </w:rPr>
      </w:pPr>
      <w:r w:rsidRPr="001914A9">
        <w:rPr>
          <w:b/>
          <w:i/>
        </w:rPr>
        <w:t xml:space="preserve">Proposal </w:t>
      </w:r>
      <w:r>
        <w:rPr>
          <w:b/>
          <w:i/>
        </w:rPr>
        <w:t>25</w:t>
      </w:r>
      <w:r w:rsidRPr="001914A9">
        <w:rPr>
          <w:b/>
          <w:i/>
        </w:rPr>
        <w:t>:</w:t>
      </w:r>
      <w:r w:rsidRPr="001914A9">
        <w:rPr>
          <w:i/>
        </w:rPr>
        <w:t xml:space="preserve"> For L1-ba</w:t>
      </w:r>
      <w:r>
        <w:rPr>
          <w:i/>
        </w:rPr>
        <w:t>s</w:t>
      </w:r>
      <w:r w:rsidRPr="001914A9">
        <w:rPr>
          <w:i/>
        </w:rPr>
        <w:t xml:space="preserve">ed CLI reporting, </w:t>
      </w:r>
      <w:r>
        <w:rPr>
          <w:i/>
        </w:rPr>
        <w:t>differential SRS-RSRP or CLI-RSSI report</w:t>
      </w:r>
      <w:r w:rsidRPr="001914A9">
        <w:rPr>
          <w:i/>
        </w:rPr>
        <w:t xml:space="preserve"> should be reused.</w:t>
      </w:r>
    </w:p>
    <w:p w14:paraId="02904931" w14:textId="6C032467" w:rsidR="00B37BD5" w:rsidRPr="00332094" w:rsidRDefault="00C66F6D" w:rsidP="00332094">
      <w:pPr>
        <w:pStyle w:val="1"/>
      </w:pPr>
      <w:r w:rsidRPr="00332094">
        <w:t>References</w:t>
      </w:r>
    </w:p>
    <w:p w14:paraId="74549645" w14:textId="255217F1" w:rsidR="00B37BD5" w:rsidRDefault="00172E44">
      <w:pPr>
        <w:pStyle w:val="References"/>
      </w:pPr>
      <w:r>
        <w:t xml:space="preserve">3GPP RAN#102, </w:t>
      </w:r>
      <w:r w:rsidR="00332094" w:rsidRPr="00332094">
        <w:t>RP-234035, New WID: Evolution of NR duplex operation: Sub-band full duplex (SBFD).</w:t>
      </w:r>
    </w:p>
    <w:p w14:paraId="6C15BB1E" w14:textId="42BC23FF" w:rsidR="00B37BD5" w:rsidRDefault="00172E44">
      <w:pPr>
        <w:pStyle w:val="References"/>
      </w:pPr>
      <w:r>
        <w:t xml:space="preserve">3GPP RAN#104, </w:t>
      </w:r>
      <w:r w:rsidR="004444E8" w:rsidRPr="004444E8">
        <w:t>RP-241614</w:t>
      </w:r>
      <w:r w:rsidR="00B716A2" w:rsidRPr="00B716A2">
        <w:t xml:space="preserve">, </w:t>
      </w:r>
      <w:r w:rsidR="004444E8" w:rsidRPr="004444E8">
        <w:t>Revised WID: Evolution of NR duplex operation: Sub-band full duplex (SBFD)</w:t>
      </w:r>
    </w:p>
    <w:p w14:paraId="4B6BB27C" w14:textId="497C3983" w:rsidR="004444E8" w:rsidRDefault="00172E44">
      <w:pPr>
        <w:pStyle w:val="References"/>
      </w:pPr>
      <w:r>
        <w:t xml:space="preserve">3GPP </w:t>
      </w:r>
      <w:r w:rsidR="00B52BA9">
        <w:t>RAN1#10</w:t>
      </w:r>
      <w:r w:rsidR="00BE2749">
        <w:t>8</w:t>
      </w:r>
      <w:r w:rsidR="00A065ED">
        <w:t>bis</w:t>
      </w:r>
      <w:r w:rsidR="00BE2749">
        <w:t>, chair’s notes</w:t>
      </w:r>
    </w:p>
    <w:p w14:paraId="18B86DF4" w14:textId="3A6233A9" w:rsidR="00B37BD5" w:rsidRDefault="00172E44" w:rsidP="00C72934">
      <w:pPr>
        <w:pStyle w:val="References"/>
      </w:pPr>
      <w:r>
        <w:t xml:space="preserve">3GPP TS 38.214, </w:t>
      </w:r>
      <w:r w:rsidR="0010623B" w:rsidRPr="0010623B">
        <w:t>Physical layer procedures for data</w:t>
      </w:r>
    </w:p>
    <w:p w14:paraId="765EED73" w14:textId="3FBC0DB8" w:rsidR="00B37BD5" w:rsidRDefault="00370970" w:rsidP="00370970">
      <w:pPr>
        <w:pStyle w:val="1"/>
      </w:pPr>
      <w:r>
        <w:t>Appendix</w:t>
      </w:r>
    </w:p>
    <w:p w14:paraId="24173420" w14:textId="77777777" w:rsidR="00E96AEC" w:rsidRPr="002D3917" w:rsidRDefault="00E96AEC" w:rsidP="00E96AEC">
      <w:r w:rsidRPr="002D3917">
        <w:t xml:space="preserve">The IE </w:t>
      </w:r>
      <w:r w:rsidRPr="002D3917">
        <w:rPr>
          <w:i/>
        </w:rPr>
        <w:t>MeasObjectCLI</w:t>
      </w:r>
      <w:r w:rsidRPr="002D3917">
        <w:t xml:space="preserve"> specifies information applicable for SRS-RSRP measurements and/or CLI-RSSI measurements.</w:t>
      </w:r>
    </w:p>
    <w:p w14:paraId="29377649" w14:textId="77777777" w:rsidR="00E96AEC" w:rsidRPr="002D3917" w:rsidRDefault="00E96AEC" w:rsidP="00E96AEC">
      <w:pPr>
        <w:pStyle w:val="TH"/>
      </w:pPr>
      <w:r w:rsidRPr="002D3917">
        <w:rPr>
          <w:i/>
        </w:rPr>
        <w:lastRenderedPageBreak/>
        <w:t>MeasObjectCLI</w:t>
      </w:r>
      <w:r w:rsidRPr="002D3917">
        <w:t xml:space="preserve"> information element</w:t>
      </w:r>
    </w:p>
    <w:p w14:paraId="4FC18D02" w14:textId="77777777" w:rsidR="00E96AEC" w:rsidRPr="00E450AC" w:rsidRDefault="00E96AEC" w:rsidP="00E96AEC">
      <w:pPr>
        <w:pStyle w:val="PL"/>
        <w:rPr>
          <w:color w:val="808080"/>
        </w:rPr>
      </w:pPr>
      <w:r w:rsidRPr="00E450AC">
        <w:rPr>
          <w:color w:val="808080"/>
        </w:rPr>
        <w:t>-- ASN1START</w:t>
      </w:r>
    </w:p>
    <w:p w14:paraId="4F4B724C" w14:textId="77777777" w:rsidR="00E96AEC" w:rsidRPr="00E450AC" w:rsidRDefault="00E96AEC" w:rsidP="00E96AEC">
      <w:pPr>
        <w:pStyle w:val="PL"/>
        <w:rPr>
          <w:color w:val="808080"/>
        </w:rPr>
      </w:pPr>
      <w:r w:rsidRPr="00E450AC">
        <w:rPr>
          <w:color w:val="808080"/>
        </w:rPr>
        <w:t>-- TAG-MEASOBJECTCLI-START</w:t>
      </w:r>
    </w:p>
    <w:p w14:paraId="1C6CAF05" w14:textId="77777777" w:rsidR="00E96AEC" w:rsidRPr="00E450AC" w:rsidRDefault="00E96AEC" w:rsidP="00E96AEC">
      <w:pPr>
        <w:pStyle w:val="PL"/>
      </w:pPr>
    </w:p>
    <w:p w14:paraId="10830B64" w14:textId="77777777" w:rsidR="00E96AEC" w:rsidRPr="00E450AC" w:rsidRDefault="00E96AEC" w:rsidP="00E96AEC">
      <w:pPr>
        <w:pStyle w:val="PL"/>
        <w:rPr>
          <w:rFonts w:eastAsia="Malgun Gothic"/>
        </w:rPr>
      </w:pPr>
      <w:r w:rsidRPr="00E450AC">
        <w:t xml:space="preserve">MeasObjectCLI-r16 ::=                  </w:t>
      </w:r>
      <w:r w:rsidRPr="00E450AC">
        <w:rPr>
          <w:color w:val="993366"/>
        </w:rPr>
        <w:t>SEQUENCE</w:t>
      </w:r>
      <w:r w:rsidRPr="00E450AC">
        <w:t xml:space="preserve"> {</w:t>
      </w:r>
    </w:p>
    <w:p w14:paraId="0E58B421" w14:textId="77777777" w:rsidR="00E96AEC" w:rsidRPr="00E450AC" w:rsidRDefault="00E96AEC" w:rsidP="00E96AEC">
      <w:pPr>
        <w:pStyle w:val="PL"/>
      </w:pPr>
      <w:r w:rsidRPr="00E450AC">
        <w:rPr>
          <w:rFonts w:eastAsia="Malgun Gothic"/>
        </w:rPr>
        <w:t xml:space="preserve">     </w:t>
      </w:r>
      <w:r w:rsidRPr="00E450AC">
        <w:t>cli-ResourceConfig-r16               CLI-ResourceConfig-r16,</w:t>
      </w:r>
    </w:p>
    <w:p w14:paraId="7C02FD53" w14:textId="77777777" w:rsidR="00E96AEC" w:rsidRPr="00E450AC" w:rsidRDefault="00E96AEC" w:rsidP="00E96AEC">
      <w:pPr>
        <w:pStyle w:val="PL"/>
        <w:rPr>
          <w:rFonts w:eastAsia="Malgun Gothic"/>
        </w:rPr>
      </w:pPr>
      <w:r w:rsidRPr="00E450AC">
        <w:t xml:space="preserve">    ...</w:t>
      </w:r>
    </w:p>
    <w:p w14:paraId="19BD40DB" w14:textId="77777777" w:rsidR="00E96AEC" w:rsidRPr="00E450AC" w:rsidRDefault="00E96AEC" w:rsidP="00E96AEC">
      <w:pPr>
        <w:pStyle w:val="PL"/>
      </w:pPr>
      <w:r w:rsidRPr="00E450AC">
        <w:t>}</w:t>
      </w:r>
    </w:p>
    <w:p w14:paraId="0C6DD406" w14:textId="77777777" w:rsidR="00E96AEC" w:rsidRPr="00E450AC" w:rsidRDefault="00E96AEC" w:rsidP="00E96AEC">
      <w:pPr>
        <w:pStyle w:val="PL"/>
      </w:pPr>
    </w:p>
    <w:p w14:paraId="6C6BA213" w14:textId="77777777" w:rsidR="00E96AEC" w:rsidRPr="00E450AC" w:rsidRDefault="00E96AEC" w:rsidP="00E96AEC">
      <w:pPr>
        <w:pStyle w:val="PL"/>
      </w:pPr>
      <w:r w:rsidRPr="00E450AC">
        <w:t xml:space="preserve">CLI-ResourceConfig-r16 ::=          </w:t>
      </w:r>
      <w:r w:rsidRPr="00E450AC">
        <w:rPr>
          <w:color w:val="993366"/>
        </w:rPr>
        <w:t>SEQUENCE</w:t>
      </w:r>
      <w:r w:rsidRPr="00E450AC">
        <w:t xml:space="preserve"> {</w:t>
      </w:r>
    </w:p>
    <w:p w14:paraId="7835A012" w14:textId="77777777" w:rsidR="00E96AEC" w:rsidRPr="00E450AC" w:rsidRDefault="00E96AEC" w:rsidP="00E96AEC">
      <w:pPr>
        <w:pStyle w:val="PL"/>
        <w:rPr>
          <w:color w:val="808080"/>
        </w:rPr>
      </w:pPr>
      <w:r w:rsidRPr="00E450AC">
        <w:t xml:space="preserve">    srs-ResourceConfig-r16              SetupRelease { SRS-ResourceListConfigCLI-r16 }                 </w:t>
      </w:r>
      <w:r w:rsidRPr="00E450AC">
        <w:rPr>
          <w:color w:val="993366"/>
        </w:rPr>
        <w:t>OPTIONAL</w:t>
      </w:r>
      <w:r w:rsidRPr="00E450AC">
        <w:t xml:space="preserve">,   </w:t>
      </w:r>
      <w:r w:rsidRPr="00E450AC">
        <w:rPr>
          <w:color w:val="808080"/>
        </w:rPr>
        <w:t>-- Need M</w:t>
      </w:r>
    </w:p>
    <w:p w14:paraId="3C4AC568" w14:textId="77777777" w:rsidR="00E96AEC" w:rsidRPr="00E450AC" w:rsidRDefault="00E96AEC" w:rsidP="00E96AEC">
      <w:pPr>
        <w:pStyle w:val="PL"/>
        <w:rPr>
          <w:color w:val="808080"/>
        </w:rPr>
      </w:pPr>
      <w:r w:rsidRPr="00E450AC">
        <w:t xml:space="preserve">    rssi-ResourceConfig-r16             SetupRelease { RSSI-ResourceListConfigCLI-r16 }                </w:t>
      </w:r>
      <w:r w:rsidRPr="00E450AC">
        <w:rPr>
          <w:color w:val="993366"/>
        </w:rPr>
        <w:t>OPTIONAL</w:t>
      </w:r>
      <w:r w:rsidRPr="00E450AC">
        <w:t xml:space="preserve">    </w:t>
      </w:r>
      <w:r w:rsidRPr="00E450AC">
        <w:rPr>
          <w:color w:val="808080"/>
        </w:rPr>
        <w:t>-- Need M</w:t>
      </w:r>
    </w:p>
    <w:p w14:paraId="1B83EBCB" w14:textId="77777777" w:rsidR="00E96AEC" w:rsidRPr="00E450AC" w:rsidRDefault="00E96AEC" w:rsidP="00E96AEC">
      <w:pPr>
        <w:pStyle w:val="PL"/>
      </w:pPr>
      <w:r w:rsidRPr="00E450AC">
        <w:t>}</w:t>
      </w:r>
    </w:p>
    <w:p w14:paraId="2EF98963" w14:textId="77777777" w:rsidR="00E96AEC" w:rsidRPr="00E450AC" w:rsidRDefault="00E96AEC" w:rsidP="00E96AEC">
      <w:pPr>
        <w:pStyle w:val="PL"/>
      </w:pPr>
    </w:p>
    <w:p w14:paraId="36186F1C" w14:textId="77777777" w:rsidR="00E96AEC" w:rsidRPr="00E450AC" w:rsidRDefault="00E96AEC" w:rsidP="00E96AEC">
      <w:pPr>
        <w:pStyle w:val="PL"/>
      </w:pPr>
      <w:r w:rsidRPr="00E450AC">
        <w:t xml:space="preserve">SRS-ResourceListConfigCLI-r16 ::=   </w:t>
      </w:r>
      <w:r w:rsidRPr="00E450AC">
        <w:rPr>
          <w:color w:val="993366"/>
        </w:rPr>
        <w:t>SEQUENCE</w:t>
      </w:r>
      <w:r w:rsidRPr="00E450AC">
        <w:t xml:space="preserve"> (</w:t>
      </w:r>
      <w:r w:rsidRPr="00E450AC">
        <w:rPr>
          <w:color w:val="993366"/>
        </w:rPr>
        <w:t>SIZE</w:t>
      </w:r>
      <w:r w:rsidRPr="00E450AC">
        <w:t xml:space="preserve"> (1.. maxNrofCLI-SRS-Resources-r16))</w:t>
      </w:r>
      <w:r w:rsidRPr="00E450AC">
        <w:rPr>
          <w:color w:val="993366"/>
        </w:rPr>
        <w:t xml:space="preserve"> OF</w:t>
      </w:r>
      <w:r w:rsidRPr="00E450AC">
        <w:t xml:space="preserve"> SRS-ResourceConfigCLI-r16</w:t>
      </w:r>
    </w:p>
    <w:p w14:paraId="626B5E56" w14:textId="77777777" w:rsidR="00E96AEC" w:rsidRPr="00E450AC" w:rsidRDefault="00E96AEC" w:rsidP="00E96AEC">
      <w:pPr>
        <w:pStyle w:val="PL"/>
      </w:pPr>
    </w:p>
    <w:p w14:paraId="4C0EE8ED" w14:textId="77777777" w:rsidR="00E96AEC" w:rsidRPr="00E450AC" w:rsidRDefault="00E96AEC" w:rsidP="00E96AEC">
      <w:pPr>
        <w:pStyle w:val="PL"/>
      </w:pPr>
      <w:r w:rsidRPr="00E450AC">
        <w:t xml:space="preserve">RSSI-ResourceListConfigCLI-r16 ::=  </w:t>
      </w:r>
      <w:r w:rsidRPr="00E450AC">
        <w:rPr>
          <w:color w:val="993366"/>
        </w:rPr>
        <w:t>SEQUENCE</w:t>
      </w:r>
      <w:r w:rsidRPr="00E450AC">
        <w:t xml:space="preserve"> (</w:t>
      </w:r>
      <w:r w:rsidRPr="00E450AC">
        <w:rPr>
          <w:color w:val="993366"/>
        </w:rPr>
        <w:t>SIZE</w:t>
      </w:r>
      <w:r w:rsidRPr="00E450AC">
        <w:t xml:space="preserve"> (1.. maxNrofCLI-RSSI-Resources-r16))</w:t>
      </w:r>
      <w:r w:rsidRPr="00E450AC">
        <w:rPr>
          <w:color w:val="993366"/>
        </w:rPr>
        <w:t xml:space="preserve"> OF</w:t>
      </w:r>
      <w:r w:rsidRPr="00E450AC">
        <w:t xml:space="preserve"> RSSI-ResourceConfigCLI-r16</w:t>
      </w:r>
    </w:p>
    <w:p w14:paraId="730AA436" w14:textId="77777777" w:rsidR="00E96AEC" w:rsidRPr="00E450AC" w:rsidRDefault="00E96AEC" w:rsidP="00E96AEC">
      <w:pPr>
        <w:pStyle w:val="PL"/>
      </w:pPr>
    </w:p>
    <w:p w14:paraId="7A4A9CD5" w14:textId="77777777" w:rsidR="00E96AEC" w:rsidRPr="00E450AC" w:rsidRDefault="00E96AEC" w:rsidP="00E96AEC">
      <w:pPr>
        <w:pStyle w:val="PL"/>
      </w:pPr>
      <w:r w:rsidRPr="00E450AC">
        <w:t xml:space="preserve">SRS-ResourceConfigCLI-r16 ::=       </w:t>
      </w:r>
      <w:r w:rsidRPr="00E450AC">
        <w:rPr>
          <w:color w:val="993366"/>
        </w:rPr>
        <w:t>SEQUENCE</w:t>
      </w:r>
      <w:r w:rsidRPr="00E450AC">
        <w:t xml:space="preserve"> {</w:t>
      </w:r>
    </w:p>
    <w:p w14:paraId="1B6F82E7" w14:textId="77777777" w:rsidR="00E96AEC" w:rsidRPr="00E450AC" w:rsidRDefault="00E96AEC" w:rsidP="00E96AEC">
      <w:pPr>
        <w:pStyle w:val="PL"/>
      </w:pPr>
      <w:r w:rsidRPr="00E450AC">
        <w:t xml:space="preserve">    srs-Resource-r16                    SRS-Resource,</w:t>
      </w:r>
    </w:p>
    <w:p w14:paraId="1FFDA492" w14:textId="77777777" w:rsidR="00E96AEC" w:rsidRPr="00E450AC" w:rsidRDefault="00E96AEC" w:rsidP="00E96AEC">
      <w:pPr>
        <w:pStyle w:val="PL"/>
      </w:pPr>
      <w:r w:rsidRPr="00E450AC">
        <w:t xml:space="preserve">    srs-SCS-r16                         SubcarrierSpacing,</w:t>
      </w:r>
    </w:p>
    <w:p w14:paraId="609F47E8" w14:textId="77777777" w:rsidR="00E96AEC" w:rsidRPr="00E450AC" w:rsidRDefault="00E96AEC" w:rsidP="00E96AEC">
      <w:pPr>
        <w:pStyle w:val="PL"/>
        <w:rPr>
          <w:color w:val="808080"/>
        </w:rPr>
      </w:pPr>
      <w:r w:rsidRPr="00E450AC">
        <w:t xml:space="preserve">    refServCellIndex-r16                ServCellIndex                                                  </w:t>
      </w:r>
      <w:r w:rsidRPr="00E450AC">
        <w:rPr>
          <w:color w:val="993366"/>
        </w:rPr>
        <w:t>OPTIONAL</w:t>
      </w:r>
      <w:r w:rsidRPr="00E450AC">
        <w:t xml:space="preserve">,   </w:t>
      </w:r>
      <w:r w:rsidRPr="00E450AC">
        <w:rPr>
          <w:color w:val="808080"/>
        </w:rPr>
        <w:t>-- Need S</w:t>
      </w:r>
    </w:p>
    <w:p w14:paraId="59968B70" w14:textId="77777777" w:rsidR="00E96AEC" w:rsidRPr="00E450AC" w:rsidRDefault="00E96AEC" w:rsidP="00E96AEC">
      <w:pPr>
        <w:pStyle w:val="PL"/>
      </w:pPr>
      <w:r w:rsidRPr="00E450AC">
        <w:t xml:space="preserve">    refBWP-r16                          BWP-Id,</w:t>
      </w:r>
    </w:p>
    <w:p w14:paraId="7F7020B3" w14:textId="77777777" w:rsidR="00E96AEC" w:rsidRPr="00E450AC" w:rsidRDefault="00E96AEC" w:rsidP="00E96AEC">
      <w:pPr>
        <w:pStyle w:val="PL"/>
      </w:pPr>
      <w:r w:rsidRPr="00E450AC">
        <w:t xml:space="preserve">    ...</w:t>
      </w:r>
    </w:p>
    <w:p w14:paraId="0BA36B24" w14:textId="77777777" w:rsidR="00E96AEC" w:rsidRPr="00E450AC" w:rsidRDefault="00E96AEC" w:rsidP="00E96AEC">
      <w:pPr>
        <w:pStyle w:val="PL"/>
      </w:pPr>
      <w:r w:rsidRPr="00E450AC">
        <w:t>}</w:t>
      </w:r>
    </w:p>
    <w:p w14:paraId="1751FE26" w14:textId="77777777" w:rsidR="00E96AEC" w:rsidRPr="00E450AC" w:rsidRDefault="00E96AEC" w:rsidP="00E96AEC">
      <w:pPr>
        <w:pStyle w:val="PL"/>
      </w:pPr>
    </w:p>
    <w:p w14:paraId="3F8FC8E1" w14:textId="77777777" w:rsidR="00E96AEC" w:rsidRPr="00E450AC" w:rsidRDefault="00E96AEC" w:rsidP="00E96AEC">
      <w:pPr>
        <w:pStyle w:val="PL"/>
      </w:pPr>
      <w:r w:rsidRPr="00E450AC">
        <w:t xml:space="preserve">RSSI-ResourceConfigCLI-r16 ::=      </w:t>
      </w:r>
      <w:r w:rsidRPr="00E450AC">
        <w:rPr>
          <w:color w:val="993366"/>
        </w:rPr>
        <w:t>SEQUENCE</w:t>
      </w:r>
      <w:r w:rsidRPr="00E450AC">
        <w:t xml:space="preserve"> {</w:t>
      </w:r>
    </w:p>
    <w:p w14:paraId="0A1A27BF" w14:textId="77777777" w:rsidR="00E96AEC" w:rsidRPr="00E450AC" w:rsidRDefault="00E96AEC" w:rsidP="00E96AEC">
      <w:pPr>
        <w:pStyle w:val="PL"/>
      </w:pPr>
      <w:r w:rsidRPr="00E450AC">
        <w:t xml:space="preserve">    rssi-ResourceId-r16                 RSSI-ResourceId-r16,</w:t>
      </w:r>
    </w:p>
    <w:p w14:paraId="28739338" w14:textId="77777777" w:rsidR="00E96AEC" w:rsidRPr="00E450AC" w:rsidRDefault="00E96AEC" w:rsidP="00E96AEC">
      <w:pPr>
        <w:pStyle w:val="PL"/>
      </w:pPr>
      <w:r w:rsidRPr="00E450AC">
        <w:t xml:space="preserve">    rssi-SCS-r16                        SubcarrierSpacing,</w:t>
      </w:r>
    </w:p>
    <w:p w14:paraId="74E39419" w14:textId="77777777" w:rsidR="00E96AEC" w:rsidRPr="00E450AC" w:rsidRDefault="00E96AEC" w:rsidP="00E96AEC">
      <w:pPr>
        <w:pStyle w:val="PL"/>
      </w:pPr>
      <w:r w:rsidRPr="00E450AC">
        <w:t xml:space="preserve">    startPRB-r16                        </w:t>
      </w:r>
      <w:r w:rsidRPr="00E450AC">
        <w:rPr>
          <w:color w:val="993366"/>
        </w:rPr>
        <w:t>INTEGER</w:t>
      </w:r>
      <w:r w:rsidRPr="00E450AC">
        <w:t xml:space="preserve"> (0..2169),</w:t>
      </w:r>
    </w:p>
    <w:p w14:paraId="59B56B3B" w14:textId="77777777" w:rsidR="00E96AEC" w:rsidRPr="00E450AC" w:rsidRDefault="00E96AEC" w:rsidP="00E96AEC">
      <w:pPr>
        <w:pStyle w:val="PL"/>
      </w:pPr>
      <w:r w:rsidRPr="00E450AC">
        <w:t xml:space="preserve">    nrofPRBs-r16                        </w:t>
      </w:r>
      <w:r w:rsidRPr="00E450AC">
        <w:rPr>
          <w:color w:val="993366"/>
        </w:rPr>
        <w:t>INTEGER</w:t>
      </w:r>
      <w:r w:rsidRPr="00E450AC">
        <w:t xml:space="preserve"> (4..maxNrofPhysicalResourceBlocksPlus1),</w:t>
      </w:r>
    </w:p>
    <w:p w14:paraId="1FDFA2DB" w14:textId="77777777" w:rsidR="00E96AEC" w:rsidRPr="00E450AC" w:rsidRDefault="00E96AEC" w:rsidP="00E96AEC">
      <w:pPr>
        <w:pStyle w:val="PL"/>
      </w:pPr>
      <w:r w:rsidRPr="00E450AC">
        <w:t xml:space="preserve">    startPosition-r16                   </w:t>
      </w:r>
      <w:r w:rsidRPr="00E450AC">
        <w:rPr>
          <w:color w:val="993366"/>
        </w:rPr>
        <w:t>INTEGER</w:t>
      </w:r>
      <w:r w:rsidRPr="00E450AC">
        <w:t xml:space="preserve"> (0..13),</w:t>
      </w:r>
    </w:p>
    <w:p w14:paraId="61777F07" w14:textId="77777777" w:rsidR="00E96AEC" w:rsidRPr="00E450AC" w:rsidRDefault="00E96AEC" w:rsidP="00E96AEC">
      <w:pPr>
        <w:pStyle w:val="PL"/>
      </w:pPr>
      <w:r w:rsidRPr="00E450AC">
        <w:t xml:space="preserve">    nrofSymbols-r16                     </w:t>
      </w:r>
      <w:r w:rsidRPr="00E450AC">
        <w:rPr>
          <w:color w:val="993366"/>
        </w:rPr>
        <w:t>INTEGER</w:t>
      </w:r>
      <w:r w:rsidRPr="00E450AC">
        <w:t xml:space="preserve"> (1..14),</w:t>
      </w:r>
    </w:p>
    <w:p w14:paraId="405116B8" w14:textId="77777777" w:rsidR="00E96AEC" w:rsidRPr="00E450AC" w:rsidRDefault="00E96AEC" w:rsidP="00E96AEC">
      <w:pPr>
        <w:pStyle w:val="PL"/>
      </w:pPr>
      <w:r w:rsidRPr="00E450AC">
        <w:t xml:space="preserve">    rssi-PeriodicityAndOffset-r16       RSSI-PeriodicityAndOffset-r16,</w:t>
      </w:r>
    </w:p>
    <w:p w14:paraId="01E16F42" w14:textId="77777777" w:rsidR="00E96AEC" w:rsidRPr="00E450AC" w:rsidRDefault="00E96AEC" w:rsidP="00E96AEC">
      <w:pPr>
        <w:pStyle w:val="PL"/>
        <w:rPr>
          <w:color w:val="808080"/>
        </w:rPr>
      </w:pPr>
      <w:r w:rsidRPr="00E450AC">
        <w:t xml:space="preserve">    refServCellIndex-r16                ServCellIndex                                                  </w:t>
      </w:r>
      <w:r w:rsidRPr="00E450AC">
        <w:rPr>
          <w:color w:val="993366"/>
        </w:rPr>
        <w:t>OPTIONAL</w:t>
      </w:r>
      <w:r w:rsidRPr="00E450AC">
        <w:t xml:space="preserve">,   </w:t>
      </w:r>
      <w:r w:rsidRPr="00E450AC">
        <w:rPr>
          <w:color w:val="808080"/>
        </w:rPr>
        <w:t>-- Need S</w:t>
      </w:r>
    </w:p>
    <w:p w14:paraId="4075E55C" w14:textId="77777777" w:rsidR="00E96AEC" w:rsidRPr="00E450AC" w:rsidRDefault="00E96AEC" w:rsidP="00E96AEC">
      <w:pPr>
        <w:pStyle w:val="PL"/>
      </w:pPr>
      <w:r w:rsidRPr="00E450AC">
        <w:t xml:space="preserve">    ...</w:t>
      </w:r>
    </w:p>
    <w:p w14:paraId="05ECBE9D" w14:textId="77777777" w:rsidR="00E96AEC" w:rsidRPr="00E450AC" w:rsidRDefault="00E96AEC" w:rsidP="00E96AEC">
      <w:pPr>
        <w:pStyle w:val="PL"/>
      </w:pPr>
      <w:r w:rsidRPr="00E450AC">
        <w:t>}</w:t>
      </w:r>
    </w:p>
    <w:p w14:paraId="66593C63" w14:textId="77777777" w:rsidR="00E96AEC" w:rsidRPr="00E450AC" w:rsidRDefault="00E96AEC" w:rsidP="00E96AEC">
      <w:pPr>
        <w:pStyle w:val="PL"/>
      </w:pPr>
    </w:p>
    <w:p w14:paraId="086E9A61" w14:textId="77777777" w:rsidR="00E96AEC" w:rsidRPr="00E450AC" w:rsidRDefault="00E96AEC" w:rsidP="00E96AEC">
      <w:pPr>
        <w:pStyle w:val="PL"/>
      </w:pPr>
      <w:r w:rsidRPr="00E450AC">
        <w:t xml:space="preserve">RSSI-ResourceId-r16 ::=             </w:t>
      </w:r>
      <w:r w:rsidRPr="00E450AC">
        <w:rPr>
          <w:color w:val="993366"/>
        </w:rPr>
        <w:t>INTEGER</w:t>
      </w:r>
      <w:r w:rsidRPr="00E450AC">
        <w:t xml:space="preserve"> (0.. maxNrofCLI-RSSI-Resources-1-r16)</w:t>
      </w:r>
    </w:p>
    <w:p w14:paraId="16252ABF" w14:textId="77777777" w:rsidR="00E96AEC" w:rsidRPr="00E450AC" w:rsidRDefault="00E96AEC" w:rsidP="00E96AEC">
      <w:pPr>
        <w:pStyle w:val="PL"/>
      </w:pPr>
    </w:p>
    <w:p w14:paraId="2AE59B02" w14:textId="77777777" w:rsidR="00E96AEC" w:rsidRPr="00E450AC" w:rsidRDefault="00E96AEC" w:rsidP="00E96AEC">
      <w:pPr>
        <w:pStyle w:val="PL"/>
      </w:pPr>
      <w:r w:rsidRPr="00E450AC">
        <w:t xml:space="preserve">RSSI-PeriodicityAndOffset-r16 ::=   </w:t>
      </w:r>
      <w:r w:rsidRPr="00E450AC">
        <w:rPr>
          <w:color w:val="993366"/>
        </w:rPr>
        <w:t>CHOICE</w:t>
      </w:r>
      <w:r w:rsidRPr="00E450AC">
        <w:t xml:space="preserve"> {</w:t>
      </w:r>
    </w:p>
    <w:p w14:paraId="4578695A" w14:textId="77777777" w:rsidR="00E96AEC" w:rsidRPr="00E450AC" w:rsidRDefault="00E96AEC" w:rsidP="00E96AEC">
      <w:pPr>
        <w:pStyle w:val="PL"/>
      </w:pPr>
      <w:r w:rsidRPr="00E450AC">
        <w:t xml:space="preserve">    sl10                                </w:t>
      </w:r>
      <w:r w:rsidRPr="00E450AC">
        <w:rPr>
          <w:color w:val="993366"/>
        </w:rPr>
        <w:t>INTEGER</w:t>
      </w:r>
      <w:r w:rsidRPr="00E450AC">
        <w:t>(0..9),</w:t>
      </w:r>
    </w:p>
    <w:p w14:paraId="376E826E" w14:textId="77777777" w:rsidR="00E96AEC" w:rsidRPr="00E450AC" w:rsidRDefault="00E96AEC" w:rsidP="00E96AEC">
      <w:pPr>
        <w:pStyle w:val="PL"/>
      </w:pPr>
      <w:r w:rsidRPr="00E450AC">
        <w:t xml:space="preserve">    sl20                                </w:t>
      </w:r>
      <w:r w:rsidRPr="00E450AC">
        <w:rPr>
          <w:color w:val="993366"/>
        </w:rPr>
        <w:t>INTEGER</w:t>
      </w:r>
      <w:r w:rsidRPr="00E450AC">
        <w:t>(0..19),</w:t>
      </w:r>
    </w:p>
    <w:p w14:paraId="258E7C8C" w14:textId="77777777" w:rsidR="00E96AEC" w:rsidRPr="00E450AC" w:rsidRDefault="00E96AEC" w:rsidP="00E96AEC">
      <w:pPr>
        <w:pStyle w:val="PL"/>
      </w:pPr>
      <w:r w:rsidRPr="00E450AC">
        <w:t xml:space="preserve">    sl40                                </w:t>
      </w:r>
      <w:r w:rsidRPr="00E450AC">
        <w:rPr>
          <w:color w:val="993366"/>
        </w:rPr>
        <w:t>INTEGER</w:t>
      </w:r>
      <w:r w:rsidRPr="00E450AC">
        <w:t>(0..39),</w:t>
      </w:r>
    </w:p>
    <w:p w14:paraId="664CBE61" w14:textId="77777777" w:rsidR="00E96AEC" w:rsidRPr="00E450AC" w:rsidRDefault="00E96AEC" w:rsidP="00E96AEC">
      <w:pPr>
        <w:pStyle w:val="PL"/>
      </w:pPr>
      <w:r w:rsidRPr="00E450AC">
        <w:t xml:space="preserve">    sl80                                </w:t>
      </w:r>
      <w:r w:rsidRPr="00E450AC">
        <w:rPr>
          <w:color w:val="993366"/>
        </w:rPr>
        <w:t>INTEGER</w:t>
      </w:r>
      <w:r w:rsidRPr="00E450AC">
        <w:t>(0..79),</w:t>
      </w:r>
    </w:p>
    <w:p w14:paraId="29307FEF" w14:textId="77777777" w:rsidR="00E96AEC" w:rsidRPr="00E450AC" w:rsidRDefault="00E96AEC" w:rsidP="00E96AEC">
      <w:pPr>
        <w:pStyle w:val="PL"/>
      </w:pPr>
      <w:r w:rsidRPr="00E450AC">
        <w:t xml:space="preserve">    sl160                               </w:t>
      </w:r>
      <w:r w:rsidRPr="00E450AC">
        <w:rPr>
          <w:color w:val="993366"/>
        </w:rPr>
        <w:t>INTEGER</w:t>
      </w:r>
      <w:r w:rsidRPr="00E450AC">
        <w:t>(0..159),</w:t>
      </w:r>
    </w:p>
    <w:p w14:paraId="44A8AE7E" w14:textId="77777777" w:rsidR="00E96AEC" w:rsidRPr="00E450AC" w:rsidRDefault="00E96AEC" w:rsidP="00E96AEC">
      <w:pPr>
        <w:pStyle w:val="PL"/>
      </w:pPr>
      <w:r w:rsidRPr="00E450AC">
        <w:t xml:space="preserve">    sl320                               </w:t>
      </w:r>
      <w:r w:rsidRPr="00E450AC">
        <w:rPr>
          <w:color w:val="993366"/>
        </w:rPr>
        <w:t>INTEGER</w:t>
      </w:r>
      <w:r w:rsidRPr="00E450AC">
        <w:t>(0..319),</w:t>
      </w:r>
    </w:p>
    <w:p w14:paraId="163AFA3B" w14:textId="77777777" w:rsidR="00E96AEC" w:rsidRPr="00E450AC" w:rsidRDefault="00E96AEC" w:rsidP="00E96AEC">
      <w:pPr>
        <w:pStyle w:val="PL"/>
      </w:pPr>
      <w:r w:rsidRPr="00E450AC">
        <w:t xml:space="preserve">    s1640                               </w:t>
      </w:r>
      <w:r w:rsidRPr="00E450AC">
        <w:rPr>
          <w:color w:val="993366"/>
        </w:rPr>
        <w:t>INTEGER</w:t>
      </w:r>
      <w:r w:rsidRPr="00E450AC">
        <w:t>(0..639),</w:t>
      </w:r>
    </w:p>
    <w:p w14:paraId="6F9E76D5" w14:textId="77777777" w:rsidR="00E96AEC" w:rsidRPr="00E450AC" w:rsidRDefault="00E96AEC" w:rsidP="00E96AEC">
      <w:pPr>
        <w:pStyle w:val="PL"/>
      </w:pPr>
      <w:r w:rsidRPr="00E450AC">
        <w:t xml:space="preserve">    ...</w:t>
      </w:r>
    </w:p>
    <w:p w14:paraId="2D41BB92" w14:textId="77777777" w:rsidR="00E96AEC" w:rsidRPr="00E450AC" w:rsidRDefault="00E96AEC" w:rsidP="00E96AEC">
      <w:pPr>
        <w:pStyle w:val="PL"/>
      </w:pPr>
      <w:r w:rsidRPr="00E450AC">
        <w:t>}</w:t>
      </w:r>
    </w:p>
    <w:p w14:paraId="4DC5A2FC" w14:textId="77777777" w:rsidR="00E96AEC" w:rsidRPr="00E450AC" w:rsidRDefault="00E96AEC" w:rsidP="00E96AEC">
      <w:pPr>
        <w:pStyle w:val="PL"/>
      </w:pPr>
    </w:p>
    <w:p w14:paraId="320A7A4F" w14:textId="77777777" w:rsidR="00E96AEC" w:rsidRPr="00E450AC" w:rsidRDefault="00E96AEC" w:rsidP="00E96AEC">
      <w:pPr>
        <w:pStyle w:val="PL"/>
        <w:rPr>
          <w:color w:val="808080"/>
        </w:rPr>
      </w:pPr>
      <w:r w:rsidRPr="00E450AC">
        <w:rPr>
          <w:color w:val="808080"/>
        </w:rPr>
        <w:t>-- TAG-MEASOBJECTCLI-STOP</w:t>
      </w:r>
    </w:p>
    <w:p w14:paraId="5702FD98" w14:textId="77777777" w:rsidR="00E96AEC" w:rsidRPr="00E450AC" w:rsidRDefault="00E96AEC" w:rsidP="00E96AEC">
      <w:pPr>
        <w:pStyle w:val="PL"/>
        <w:rPr>
          <w:color w:val="808080"/>
        </w:rPr>
      </w:pPr>
      <w:r w:rsidRPr="00E450AC">
        <w:rPr>
          <w:color w:val="808080"/>
        </w:rPr>
        <w:t>-- ASN1STOP</w:t>
      </w:r>
    </w:p>
    <w:p w14:paraId="307D0395" w14:textId="0514667B" w:rsidR="001F7244" w:rsidRDefault="001F7244" w:rsidP="001F7244"/>
    <w:sectPr w:rsidR="001F7244">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14FC1C" w14:textId="77777777" w:rsidR="007D7889" w:rsidRDefault="007D7889">
      <w:pPr>
        <w:spacing w:after="0"/>
      </w:pPr>
      <w:r>
        <w:separator/>
      </w:r>
    </w:p>
  </w:endnote>
  <w:endnote w:type="continuationSeparator" w:id="0">
    <w:p w14:paraId="5F4728D8" w14:textId="77777777" w:rsidR="007D7889" w:rsidRDefault="007D78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default"/>
    <w:sig w:usb0="00000000" w:usb1="0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89DF5" w14:textId="77777777" w:rsidR="007D7889" w:rsidRDefault="007D7889">
      <w:pPr>
        <w:spacing w:after="0"/>
      </w:pPr>
      <w:r>
        <w:separator/>
      </w:r>
    </w:p>
  </w:footnote>
  <w:footnote w:type="continuationSeparator" w:id="0">
    <w:p w14:paraId="2241A313" w14:textId="77777777" w:rsidR="007D7889" w:rsidRDefault="007D788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F5D33"/>
    <w:multiLevelType w:val="multilevel"/>
    <w:tmpl w:val="CB5AD16E"/>
    <w:lvl w:ilvl="0">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131C3A26"/>
    <w:multiLevelType w:val="hybridMultilevel"/>
    <w:tmpl w:val="F18879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8E81011"/>
    <w:multiLevelType w:val="hybridMultilevel"/>
    <w:tmpl w:val="3C948DB2"/>
    <w:lvl w:ilvl="0" w:tplc="04090009">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2C57C5"/>
    <w:multiLevelType w:val="hybridMultilevel"/>
    <w:tmpl w:val="DE20004C"/>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F23AB2"/>
    <w:multiLevelType w:val="hybridMultilevel"/>
    <w:tmpl w:val="0CC40C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0"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3" w15:restartNumberingAfterBreak="0">
    <w:nsid w:val="580C1DF2"/>
    <w:multiLevelType w:val="hybridMultilevel"/>
    <w:tmpl w:val="FFD074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5" w15:restartNumberingAfterBreak="0">
    <w:nsid w:val="656802C5"/>
    <w:multiLevelType w:val="multilevel"/>
    <w:tmpl w:val="656802C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6E9D5BC8"/>
    <w:multiLevelType w:val="hybridMultilevel"/>
    <w:tmpl w:val="877876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724603F"/>
    <w:multiLevelType w:val="hybridMultilevel"/>
    <w:tmpl w:val="386276D4"/>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B10B8D"/>
    <w:multiLevelType w:val="multilevel"/>
    <w:tmpl w:val="7BB10B8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C825A3A"/>
    <w:multiLevelType w:val="multilevel"/>
    <w:tmpl w:val="7C825A3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F7B61F8"/>
    <w:multiLevelType w:val="hybridMultilevel"/>
    <w:tmpl w:val="9CE47A58"/>
    <w:lvl w:ilvl="0" w:tplc="0409000B">
      <w:start w:val="1"/>
      <w:numFmt w:val="bullet"/>
      <w:lvlText w:val=""/>
      <w:lvlJc w:val="left"/>
      <w:pPr>
        <w:ind w:left="420" w:hanging="420"/>
      </w:pPr>
      <w:rPr>
        <w:rFonts w:ascii="Wingdings" w:hAnsi="Wingdings" w:hint="default"/>
      </w:rPr>
    </w:lvl>
    <w:lvl w:ilvl="1" w:tplc="63A41492">
      <w:start w:val="1"/>
      <w:numFmt w:val="bullet"/>
      <w:lvlText w:val="-"/>
      <w:lvlJc w:val="left"/>
      <w:pPr>
        <w:ind w:left="840" w:hanging="420"/>
      </w:pPr>
      <w:rPr>
        <w:rFonts w:ascii="Lucida Sans" w:hAnsi="Lucida San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4"/>
  </w:num>
  <w:num w:numId="3">
    <w:abstractNumId w:val="11"/>
  </w:num>
  <w:num w:numId="4">
    <w:abstractNumId w:val="12"/>
  </w:num>
  <w:num w:numId="5">
    <w:abstractNumId w:val="3"/>
  </w:num>
  <w:num w:numId="6">
    <w:abstractNumId w:val="2"/>
  </w:num>
  <w:num w:numId="7">
    <w:abstractNumId w:val="4"/>
  </w:num>
  <w:num w:numId="8">
    <w:abstractNumId w:val="20"/>
  </w:num>
  <w:num w:numId="9">
    <w:abstractNumId w:val="21"/>
  </w:num>
  <w:num w:numId="10">
    <w:abstractNumId w:val="5"/>
  </w:num>
  <w:num w:numId="11">
    <w:abstractNumId w:val="7"/>
  </w:num>
  <w:num w:numId="12">
    <w:abstractNumId w:val="19"/>
  </w:num>
  <w:num w:numId="13">
    <w:abstractNumId w:val="17"/>
  </w:num>
  <w:num w:numId="14">
    <w:abstractNumId w:val="8"/>
  </w:num>
  <w:num w:numId="15">
    <w:abstractNumId w:val="22"/>
  </w:num>
  <w:num w:numId="16">
    <w:abstractNumId w:val="9"/>
  </w:num>
  <w:num w:numId="17">
    <w:abstractNumId w:val="6"/>
  </w:num>
  <w:num w:numId="18">
    <w:abstractNumId w:val="0"/>
  </w:num>
  <w:num w:numId="19">
    <w:abstractNumId w:val="9"/>
  </w:num>
  <w:num w:numId="20">
    <w:abstractNumId w:val="9"/>
  </w:num>
  <w:num w:numId="21">
    <w:abstractNumId w:val="9"/>
  </w:num>
  <w:num w:numId="22">
    <w:abstractNumId w:val="1"/>
  </w:num>
  <w:num w:numId="23">
    <w:abstractNumId w:val="9"/>
  </w:num>
  <w:num w:numId="24">
    <w:abstractNumId w:val="9"/>
  </w:num>
  <w:num w:numId="25">
    <w:abstractNumId w:val="15"/>
  </w:num>
  <w:num w:numId="26">
    <w:abstractNumId w:val="16"/>
  </w:num>
  <w:num w:numId="27">
    <w:abstractNumId w:val="10"/>
  </w:num>
  <w:num w:numId="28">
    <w:abstractNumId w:val="13"/>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CC2"/>
    <w:rsid w:val="00002DF0"/>
    <w:rsid w:val="00003CBF"/>
    <w:rsid w:val="000057EE"/>
    <w:rsid w:val="00010E38"/>
    <w:rsid w:val="00012763"/>
    <w:rsid w:val="00012CBD"/>
    <w:rsid w:val="00016123"/>
    <w:rsid w:val="00017FD5"/>
    <w:rsid w:val="00017FEB"/>
    <w:rsid w:val="00026559"/>
    <w:rsid w:val="000308BC"/>
    <w:rsid w:val="00030A18"/>
    <w:rsid w:val="00033320"/>
    <w:rsid w:val="00036A42"/>
    <w:rsid w:val="00036B86"/>
    <w:rsid w:val="00046A52"/>
    <w:rsid w:val="00050301"/>
    <w:rsid w:val="00050BEF"/>
    <w:rsid w:val="00054289"/>
    <w:rsid w:val="000570A5"/>
    <w:rsid w:val="00060F21"/>
    <w:rsid w:val="000632A4"/>
    <w:rsid w:val="00064377"/>
    <w:rsid w:val="000972C4"/>
    <w:rsid w:val="000A379A"/>
    <w:rsid w:val="000A509D"/>
    <w:rsid w:val="000A548C"/>
    <w:rsid w:val="000A5F9B"/>
    <w:rsid w:val="000B1303"/>
    <w:rsid w:val="000B4349"/>
    <w:rsid w:val="000B4B0F"/>
    <w:rsid w:val="000B55A1"/>
    <w:rsid w:val="000B7FBB"/>
    <w:rsid w:val="000D4C7A"/>
    <w:rsid w:val="000D59F5"/>
    <w:rsid w:val="000D6BC2"/>
    <w:rsid w:val="000E2B89"/>
    <w:rsid w:val="00100DAC"/>
    <w:rsid w:val="00101B25"/>
    <w:rsid w:val="00101E00"/>
    <w:rsid w:val="00103112"/>
    <w:rsid w:val="00103419"/>
    <w:rsid w:val="0010623B"/>
    <w:rsid w:val="001101E0"/>
    <w:rsid w:val="00111F6F"/>
    <w:rsid w:val="00121A21"/>
    <w:rsid w:val="00122D5B"/>
    <w:rsid w:val="00124552"/>
    <w:rsid w:val="0012635B"/>
    <w:rsid w:val="00130F91"/>
    <w:rsid w:val="00135D88"/>
    <w:rsid w:val="001428AF"/>
    <w:rsid w:val="00150574"/>
    <w:rsid w:val="00151B48"/>
    <w:rsid w:val="00153228"/>
    <w:rsid w:val="00154C91"/>
    <w:rsid w:val="00155F47"/>
    <w:rsid w:val="001561F9"/>
    <w:rsid w:val="001629B6"/>
    <w:rsid w:val="00162D5A"/>
    <w:rsid w:val="00163EB8"/>
    <w:rsid w:val="00170C00"/>
    <w:rsid w:val="00172E44"/>
    <w:rsid w:val="001769FF"/>
    <w:rsid w:val="00180FDA"/>
    <w:rsid w:val="00184F5C"/>
    <w:rsid w:val="0018531D"/>
    <w:rsid w:val="00186CA3"/>
    <w:rsid w:val="00187BBB"/>
    <w:rsid w:val="001914A9"/>
    <w:rsid w:val="001917D4"/>
    <w:rsid w:val="00192FCA"/>
    <w:rsid w:val="00195826"/>
    <w:rsid w:val="00197A99"/>
    <w:rsid w:val="00197C2A"/>
    <w:rsid w:val="001A0C69"/>
    <w:rsid w:val="001A1262"/>
    <w:rsid w:val="001A18C4"/>
    <w:rsid w:val="001A539D"/>
    <w:rsid w:val="001A5CC1"/>
    <w:rsid w:val="001B0694"/>
    <w:rsid w:val="001B0826"/>
    <w:rsid w:val="001B189D"/>
    <w:rsid w:val="001B6A64"/>
    <w:rsid w:val="001C25A2"/>
    <w:rsid w:val="001C2600"/>
    <w:rsid w:val="001C54AE"/>
    <w:rsid w:val="001C6708"/>
    <w:rsid w:val="001D023C"/>
    <w:rsid w:val="001D2056"/>
    <w:rsid w:val="001D3C86"/>
    <w:rsid w:val="001E08C6"/>
    <w:rsid w:val="001E4B7F"/>
    <w:rsid w:val="001E765F"/>
    <w:rsid w:val="001F1F1B"/>
    <w:rsid w:val="001F7244"/>
    <w:rsid w:val="00203AFE"/>
    <w:rsid w:val="00210351"/>
    <w:rsid w:val="00210B6D"/>
    <w:rsid w:val="00215110"/>
    <w:rsid w:val="00223B81"/>
    <w:rsid w:val="00227735"/>
    <w:rsid w:val="0023237D"/>
    <w:rsid w:val="0023308A"/>
    <w:rsid w:val="002367E7"/>
    <w:rsid w:val="002371D7"/>
    <w:rsid w:val="00241474"/>
    <w:rsid w:val="0024231D"/>
    <w:rsid w:val="00242C90"/>
    <w:rsid w:val="0024613A"/>
    <w:rsid w:val="002462B6"/>
    <w:rsid w:val="00252758"/>
    <w:rsid w:val="00261B15"/>
    <w:rsid w:val="002638AA"/>
    <w:rsid w:val="00263C7A"/>
    <w:rsid w:val="00266E9C"/>
    <w:rsid w:val="00267D8D"/>
    <w:rsid w:val="002904DA"/>
    <w:rsid w:val="002A377F"/>
    <w:rsid w:val="002A4644"/>
    <w:rsid w:val="002A52DD"/>
    <w:rsid w:val="002A785B"/>
    <w:rsid w:val="002B037C"/>
    <w:rsid w:val="002B21B5"/>
    <w:rsid w:val="002C3D8A"/>
    <w:rsid w:val="002C4951"/>
    <w:rsid w:val="002D095D"/>
    <w:rsid w:val="002D0B7E"/>
    <w:rsid w:val="002D260F"/>
    <w:rsid w:val="002D4C0D"/>
    <w:rsid w:val="002E092C"/>
    <w:rsid w:val="002E15AB"/>
    <w:rsid w:val="002E3759"/>
    <w:rsid w:val="002E5AA0"/>
    <w:rsid w:val="002E6F4A"/>
    <w:rsid w:val="002E7B5D"/>
    <w:rsid w:val="002F18D6"/>
    <w:rsid w:val="002F2B44"/>
    <w:rsid w:val="002F5C0C"/>
    <w:rsid w:val="002F6ABB"/>
    <w:rsid w:val="002F6E2D"/>
    <w:rsid w:val="0030077B"/>
    <w:rsid w:val="00300D37"/>
    <w:rsid w:val="0030313C"/>
    <w:rsid w:val="003032F6"/>
    <w:rsid w:val="00313FC9"/>
    <w:rsid w:val="00316C5C"/>
    <w:rsid w:val="00320DBA"/>
    <w:rsid w:val="00323C2D"/>
    <w:rsid w:val="00324023"/>
    <w:rsid w:val="00325F34"/>
    <w:rsid w:val="003264B7"/>
    <w:rsid w:val="0033096B"/>
    <w:rsid w:val="003317F4"/>
    <w:rsid w:val="00332094"/>
    <w:rsid w:val="003321C4"/>
    <w:rsid w:val="003352DD"/>
    <w:rsid w:val="00335AB2"/>
    <w:rsid w:val="00337B00"/>
    <w:rsid w:val="0034772F"/>
    <w:rsid w:val="003506D0"/>
    <w:rsid w:val="00356D51"/>
    <w:rsid w:val="0035770B"/>
    <w:rsid w:val="0035771E"/>
    <w:rsid w:val="003600FF"/>
    <w:rsid w:val="00360E84"/>
    <w:rsid w:val="003615AC"/>
    <w:rsid w:val="00363F91"/>
    <w:rsid w:val="00364912"/>
    <w:rsid w:val="003702EA"/>
    <w:rsid w:val="00370970"/>
    <w:rsid w:val="00372065"/>
    <w:rsid w:val="00376808"/>
    <w:rsid w:val="00391338"/>
    <w:rsid w:val="003958C0"/>
    <w:rsid w:val="003A17C3"/>
    <w:rsid w:val="003A366C"/>
    <w:rsid w:val="003A4F2B"/>
    <w:rsid w:val="003A7AB0"/>
    <w:rsid w:val="003B05E0"/>
    <w:rsid w:val="003B4857"/>
    <w:rsid w:val="003C1D54"/>
    <w:rsid w:val="003C2970"/>
    <w:rsid w:val="003C381C"/>
    <w:rsid w:val="003C4200"/>
    <w:rsid w:val="003C4E32"/>
    <w:rsid w:val="003C713B"/>
    <w:rsid w:val="003C7385"/>
    <w:rsid w:val="003D1CE9"/>
    <w:rsid w:val="003D4E84"/>
    <w:rsid w:val="003E5748"/>
    <w:rsid w:val="003E60EB"/>
    <w:rsid w:val="003E64C2"/>
    <w:rsid w:val="003F0E78"/>
    <w:rsid w:val="003F13AB"/>
    <w:rsid w:val="003F18BF"/>
    <w:rsid w:val="003F25B5"/>
    <w:rsid w:val="003F334E"/>
    <w:rsid w:val="003F3EFF"/>
    <w:rsid w:val="003F520C"/>
    <w:rsid w:val="00400D1F"/>
    <w:rsid w:val="00405A0F"/>
    <w:rsid w:val="004101B6"/>
    <w:rsid w:val="004104CD"/>
    <w:rsid w:val="00422D6F"/>
    <w:rsid w:val="0042339A"/>
    <w:rsid w:val="00423D43"/>
    <w:rsid w:val="00431345"/>
    <w:rsid w:val="00431900"/>
    <w:rsid w:val="004321A4"/>
    <w:rsid w:val="00433A4D"/>
    <w:rsid w:val="00437B63"/>
    <w:rsid w:val="00441F3D"/>
    <w:rsid w:val="004444E8"/>
    <w:rsid w:val="00446A11"/>
    <w:rsid w:val="00451B2E"/>
    <w:rsid w:val="004607C3"/>
    <w:rsid w:val="004670AB"/>
    <w:rsid w:val="00474068"/>
    <w:rsid w:val="004760D3"/>
    <w:rsid w:val="004773F6"/>
    <w:rsid w:val="004778BC"/>
    <w:rsid w:val="00480085"/>
    <w:rsid w:val="004805A3"/>
    <w:rsid w:val="00484E52"/>
    <w:rsid w:val="00487603"/>
    <w:rsid w:val="004904AC"/>
    <w:rsid w:val="00494226"/>
    <w:rsid w:val="00495407"/>
    <w:rsid w:val="004973B2"/>
    <w:rsid w:val="00497F7D"/>
    <w:rsid w:val="004A1843"/>
    <w:rsid w:val="004A547B"/>
    <w:rsid w:val="004A7E15"/>
    <w:rsid w:val="004B0D86"/>
    <w:rsid w:val="004B2AB7"/>
    <w:rsid w:val="004B48A1"/>
    <w:rsid w:val="004B79CC"/>
    <w:rsid w:val="004C76B5"/>
    <w:rsid w:val="004D190B"/>
    <w:rsid w:val="004D6716"/>
    <w:rsid w:val="004D7F32"/>
    <w:rsid w:val="004E2B22"/>
    <w:rsid w:val="004E4216"/>
    <w:rsid w:val="004E57F3"/>
    <w:rsid w:val="004E598A"/>
    <w:rsid w:val="004F353F"/>
    <w:rsid w:val="004F3810"/>
    <w:rsid w:val="005019E9"/>
    <w:rsid w:val="0050677A"/>
    <w:rsid w:val="005116A0"/>
    <w:rsid w:val="00514F95"/>
    <w:rsid w:val="005217EB"/>
    <w:rsid w:val="00525684"/>
    <w:rsid w:val="005261CB"/>
    <w:rsid w:val="00526493"/>
    <w:rsid w:val="00534762"/>
    <w:rsid w:val="00535C3C"/>
    <w:rsid w:val="00536ED7"/>
    <w:rsid w:val="00537146"/>
    <w:rsid w:val="005436DA"/>
    <w:rsid w:val="00544852"/>
    <w:rsid w:val="00544C54"/>
    <w:rsid w:val="00546597"/>
    <w:rsid w:val="00547EE8"/>
    <w:rsid w:val="00561151"/>
    <w:rsid w:val="0056455E"/>
    <w:rsid w:val="005707E4"/>
    <w:rsid w:val="005716C8"/>
    <w:rsid w:val="0057546B"/>
    <w:rsid w:val="00576D22"/>
    <w:rsid w:val="005827F4"/>
    <w:rsid w:val="0058376D"/>
    <w:rsid w:val="00584930"/>
    <w:rsid w:val="0058731E"/>
    <w:rsid w:val="005926FA"/>
    <w:rsid w:val="005931B6"/>
    <w:rsid w:val="005A56C1"/>
    <w:rsid w:val="005A5996"/>
    <w:rsid w:val="005B306B"/>
    <w:rsid w:val="005B7C0F"/>
    <w:rsid w:val="005B7CEA"/>
    <w:rsid w:val="005C1FC0"/>
    <w:rsid w:val="005C3F27"/>
    <w:rsid w:val="005C4005"/>
    <w:rsid w:val="005C4697"/>
    <w:rsid w:val="005C587C"/>
    <w:rsid w:val="005D20F1"/>
    <w:rsid w:val="005D38BB"/>
    <w:rsid w:val="005D3C14"/>
    <w:rsid w:val="005D4401"/>
    <w:rsid w:val="005F15C4"/>
    <w:rsid w:val="005F2748"/>
    <w:rsid w:val="006017DD"/>
    <w:rsid w:val="006035C5"/>
    <w:rsid w:val="006041B9"/>
    <w:rsid w:val="00611621"/>
    <w:rsid w:val="00611C32"/>
    <w:rsid w:val="00611D29"/>
    <w:rsid w:val="006139A3"/>
    <w:rsid w:val="006156E5"/>
    <w:rsid w:val="0062399F"/>
    <w:rsid w:val="006255FE"/>
    <w:rsid w:val="00626400"/>
    <w:rsid w:val="0065039A"/>
    <w:rsid w:val="00651E5D"/>
    <w:rsid w:val="00660310"/>
    <w:rsid w:val="006647A2"/>
    <w:rsid w:val="006701C1"/>
    <w:rsid w:val="00670B87"/>
    <w:rsid w:val="00672322"/>
    <w:rsid w:val="00672751"/>
    <w:rsid w:val="00674FFA"/>
    <w:rsid w:val="00675ED2"/>
    <w:rsid w:val="00677601"/>
    <w:rsid w:val="006814F3"/>
    <w:rsid w:val="006872C5"/>
    <w:rsid w:val="00690330"/>
    <w:rsid w:val="00692FA6"/>
    <w:rsid w:val="006A7E3F"/>
    <w:rsid w:val="006B056C"/>
    <w:rsid w:val="006B142E"/>
    <w:rsid w:val="006B1CB9"/>
    <w:rsid w:val="006C1645"/>
    <w:rsid w:val="006C1BF1"/>
    <w:rsid w:val="006C208D"/>
    <w:rsid w:val="006C5157"/>
    <w:rsid w:val="006D1DCD"/>
    <w:rsid w:val="006E74B6"/>
    <w:rsid w:val="006F50BF"/>
    <w:rsid w:val="006F5CA1"/>
    <w:rsid w:val="007008FB"/>
    <w:rsid w:val="007023C7"/>
    <w:rsid w:val="00704A83"/>
    <w:rsid w:val="007062AC"/>
    <w:rsid w:val="0070747A"/>
    <w:rsid w:val="00707D6A"/>
    <w:rsid w:val="00713408"/>
    <w:rsid w:val="00730766"/>
    <w:rsid w:val="00730D46"/>
    <w:rsid w:val="0073180C"/>
    <w:rsid w:val="00735025"/>
    <w:rsid w:val="00736223"/>
    <w:rsid w:val="00737633"/>
    <w:rsid w:val="007411D2"/>
    <w:rsid w:val="007568B9"/>
    <w:rsid w:val="007624EE"/>
    <w:rsid w:val="0076277C"/>
    <w:rsid w:val="0076747D"/>
    <w:rsid w:val="00772AD2"/>
    <w:rsid w:val="00772B9E"/>
    <w:rsid w:val="0077391F"/>
    <w:rsid w:val="0077681D"/>
    <w:rsid w:val="00782F5D"/>
    <w:rsid w:val="00784047"/>
    <w:rsid w:val="00784095"/>
    <w:rsid w:val="00785B5A"/>
    <w:rsid w:val="00791E13"/>
    <w:rsid w:val="007967DD"/>
    <w:rsid w:val="007A09ED"/>
    <w:rsid w:val="007A0CC5"/>
    <w:rsid w:val="007A45AF"/>
    <w:rsid w:val="007A5755"/>
    <w:rsid w:val="007B0F4E"/>
    <w:rsid w:val="007B6566"/>
    <w:rsid w:val="007B6F41"/>
    <w:rsid w:val="007C1D14"/>
    <w:rsid w:val="007C51F6"/>
    <w:rsid w:val="007D1783"/>
    <w:rsid w:val="007D1D06"/>
    <w:rsid w:val="007D5833"/>
    <w:rsid w:val="007D7889"/>
    <w:rsid w:val="007E164D"/>
    <w:rsid w:val="007E6898"/>
    <w:rsid w:val="007F5ACA"/>
    <w:rsid w:val="007F63A7"/>
    <w:rsid w:val="00804854"/>
    <w:rsid w:val="00806409"/>
    <w:rsid w:val="00810925"/>
    <w:rsid w:val="00812B4F"/>
    <w:rsid w:val="00812F8D"/>
    <w:rsid w:val="008239D8"/>
    <w:rsid w:val="008365CE"/>
    <w:rsid w:val="0084137B"/>
    <w:rsid w:val="00842F61"/>
    <w:rsid w:val="00852FB9"/>
    <w:rsid w:val="00854C44"/>
    <w:rsid w:val="008553F0"/>
    <w:rsid w:val="00864418"/>
    <w:rsid w:val="00870B54"/>
    <w:rsid w:val="008726D9"/>
    <w:rsid w:val="008812B1"/>
    <w:rsid w:val="00887035"/>
    <w:rsid w:val="00890AE7"/>
    <w:rsid w:val="00897799"/>
    <w:rsid w:val="008A4711"/>
    <w:rsid w:val="008A716E"/>
    <w:rsid w:val="008B1753"/>
    <w:rsid w:val="008B2BDD"/>
    <w:rsid w:val="008C17C2"/>
    <w:rsid w:val="008C265F"/>
    <w:rsid w:val="008C27DA"/>
    <w:rsid w:val="008C38C6"/>
    <w:rsid w:val="008C63EE"/>
    <w:rsid w:val="008D3BC2"/>
    <w:rsid w:val="008D438D"/>
    <w:rsid w:val="008E18B0"/>
    <w:rsid w:val="008E28F2"/>
    <w:rsid w:val="008E47F3"/>
    <w:rsid w:val="008E63D6"/>
    <w:rsid w:val="008F01AB"/>
    <w:rsid w:val="008F3420"/>
    <w:rsid w:val="009001E9"/>
    <w:rsid w:val="00903102"/>
    <w:rsid w:val="00910C20"/>
    <w:rsid w:val="00914D37"/>
    <w:rsid w:val="00923984"/>
    <w:rsid w:val="00927C44"/>
    <w:rsid w:val="00932651"/>
    <w:rsid w:val="0093467B"/>
    <w:rsid w:val="00950BFE"/>
    <w:rsid w:val="00950C77"/>
    <w:rsid w:val="00954B7F"/>
    <w:rsid w:val="00954C69"/>
    <w:rsid w:val="00967763"/>
    <w:rsid w:val="009701BA"/>
    <w:rsid w:val="00970ADA"/>
    <w:rsid w:val="00975180"/>
    <w:rsid w:val="0097773E"/>
    <w:rsid w:val="009841EB"/>
    <w:rsid w:val="00994A55"/>
    <w:rsid w:val="00994BDE"/>
    <w:rsid w:val="00994C69"/>
    <w:rsid w:val="009951A9"/>
    <w:rsid w:val="009A6235"/>
    <w:rsid w:val="009A646A"/>
    <w:rsid w:val="009A66D3"/>
    <w:rsid w:val="009A7379"/>
    <w:rsid w:val="009B0B7A"/>
    <w:rsid w:val="009B7C54"/>
    <w:rsid w:val="009C1346"/>
    <w:rsid w:val="009C361F"/>
    <w:rsid w:val="009D062C"/>
    <w:rsid w:val="009D7D09"/>
    <w:rsid w:val="009E2C39"/>
    <w:rsid w:val="009E5BF9"/>
    <w:rsid w:val="009E615D"/>
    <w:rsid w:val="009E62DA"/>
    <w:rsid w:val="009F3B8C"/>
    <w:rsid w:val="009F7027"/>
    <w:rsid w:val="00A0555A"/>
    <w:rsid w:val="00A065ED"/>
    <w:rsid w:val="00A11804"/>
    <w:rsid w:val="00A136F9"/>
    <w:rsid w:val="00A14754"/>
    <w:rsid w:val="00A16190"/>
    <w:rsid w:val="00A23AC4"/>
    <w:rsid w:val="00A23FFA"/>
    <w:rsid w:val="00A2542D"/>
    <w:rsid w:val="00A2589D"/>
    <w:rsid w:val="00A26D1E"/>
    <w:rsid w:val="00A317CC"/>
    <w:rsid w:val="00A361F7"/>
    <w:rsid w:val="00A37307"/>
    <w:rsid w:val="00A42562"/>
    <w:rsid w:val="00A44CE5"/>
    <w:rsid w:val="00A557A2"/>
    <w:rsid w:val="00A608DC"/>
    <w:rsid w:val="00A62DBD"/>
    <w:rsid w:val="00A630FF"/>
    <w:rsid w:val="00A65B3F"/>
    <w:rsid w:val="00A72ADF"/>
    <w:rsid w:val="00A7446C"/>
    <w:rsid w:val="00A80640"/>
    <w:rsid w:val="00A822C0"/>
    <w:rsid w:val="00A930D4"/>
    <w:rsid w:val="00A9321D"/>
    <w:rsid w:val="00A9533C"/>
    <w:rsid w:val="00AA1847"/>
    <w:rsid w:val="00AA4E10"/>
    <w:rsid w:val="00AA52B9"/>
    <w:rsid w:val="00AA5FCA"/>
    <w:rsid w:val="00AA6203"/>
    <w:rsid w:val="00AB0887"/>
    <w:rsid w:val="00AB5888"/>
    <w:rsid w:val="00AB7B58"/>
    <w:rsid w:val="00AC06F5"/>
    <w:rsid w:val="00AC3166"/>
    <w:rsid w:val="00AC7439"/>
    <w:rsid w:val="00AD2451"/>
    <w:rsid w:val="00AD31A9"/>
    <w:rsid w:val="00AD3ED0"/>
    <w:rsid w:val="00AE4266"/>
    <w:rsid w:val="00AE7C64"/>
    <w:rsid w:val="00AF2993"/>
    <w:rsid w:val="00AF3550"/>
    <w:rsid w:val="00AF5ABC"/>
    <w:rsid w:val="00AF60A2"/>
    <w:rsid w:val="00AF6ED7"/>
    <w:rsid w:val="00B1116B"/>
    <w:rsid w:val="00B13CD4"/>
    <w:rsid w:val="00B14477"/>
    <w:rsid w:val="00B15576"/>
    <w:rsid w:val="00B24198"/>
    <w:rsid w:val="00B37BD5"/>
    <w:rsid w:val="00B52BA9"/>
    <w:rsid w:val="00B52F27"/>
    <w:rsid w:val="00B563C7"/>
    <w:rsid w:val="00B63C63"/>
    <w:rsid w:val="00B6469E"/>
    <w:rsid w:val="00B70246"/>
    <w:rsid w:val="00B716A2"/>
    <w:rsid w:val="00B72637"/>
    <w:rsid w:val="00B77F33"/>
    <w:rsid w:val="00B94413"/>
    <w:rsid w:val="00B968AF"/>
    <w:rsid w:val="00BA609A"/>
    <w:rsid w:val="00BA6E7C"/>
    <w:rsid w:val="00BB7EB0"/>
    <w:rsid w:val="00BC601C"/>
    <w:rsid w:val="00BD1F21"/>
    <w:rsid w:val="00BD2263"/>
    <w:rsid w:val="00BD4440"/>
    <w:rsid w:val="00BD5013"/>
    <w:rsid w:val="00BE0F25"/>
    <w:rsid w:val="00BE259B"/>
    <w:rsid w:val="00BE2749"/>
    <w:rsid w:val="00BF180C"/>
    <w:rsid w:val="00BF7534"/>
    <w:rsid w:val="00C007E5"/>
    <w:rsid w:val="00C021D9"/>
    <w:rsid w:val="00C03FDB"/>
    <w:rsid w:val="00C05E7D"/>
    <w:rsid w:val="00C07663"/>
    <w:rsid w:val="00C07BB2"/>
    <w:rsid w:val="00C1195B"/>
    <w:rsid w:val="00C1226C"/>
    <w:rsid w:val="00C17516"/>
    <w:rsid w:val="00C26466"/>
    <w:rsid w:val="00C27718"/>
    <w:rsid w:val="00C2786F"/>
    <w:rsid w:val="00C303A4"/>
    <w:rsid w:val="00C32781"/>
    <w:rsid w:val="00C376DE"/>
    <w:rsid w:val="00C3771F"/>
    <w:rsid w:val="00C41467"/>
    <w:rsid w:val="00C437AC"/>
    <w:rsid w:val="00C4432E"/>
    <w:rsid w:val="00C44D8D"/>
    <w:rsid w:val="00C44E36"/>
    <w:rsid w:val="00C5395D"/>
    <w:rsid w:val="00C5532D"/>
    <w:rsid w:val="00C66F6D"/>
    <w:rsid w:val="00C72934"/>
    <w:rsid w:val="00C805DD"/>
    <w:rsid w:val="00C905BD"/>
    <w:rsid w:val="00C91E19"/>
    <w:rsid w:val="00CA2EE3"/>
    <w:rsid w:val="00CA46A2"/>
    <w:rsid w:val="00CB0AE9"/>
    <w:rsid w:val="00CB5FD2"/>
    <w:rsid w:val="00CB6540"/>
    <w:rsid w:val="00CC0CAD"/>
    <w:rsid w:val="00CC0F03"/>
    <w:rsid w:val="00CC7E13"/>
    <w:rsid w:val="00CD4C2E"/>
    <w:rsid w:val="00CE187E"/>
    <w:rsid w:val="00CE50FF"/>
    <w:rsid w:val="00CF03B6"/>
    <w:rsid w:val="00CF0503"/>
    <w:rsid w:val="00CF449A"/>
    <w:rsid w:val="00CF7737"/>
    <w:rsid w:val="00CF7C2B"/>
    <w:rsid w:val="00D01946"/>
    <w:rsid w:val="00D034B6"/>
    <w:rsid w:val="00D0593C"/>
    <w:rsid w:val="00D068A7"/>
    <w:rsid w:val="00D1039B"/>
    <w:rsid w:val="00D11338"/>
    <w:rsid w:val="00D1151C"/>
    <w:rsid w:val="00D15095"/>
    <w:rsid w:val="00D22640"/>
    <w:rsid w:val="00D3692D"/>
    <w:rsid w:val="00D43F5B"/>
    <w:rsid w:val="00D459BD"/>
    <w:rsid w:val="00D50959"/>
    <w:rsid w:val="00D55147"/>
    <w:rsid w:val="00D72C3B"/>
    <w:rsid w:val="00D75C1C"/>
    <w:rsid w:val="00D769E4"/>
    <w:rsid w:val="00D80FCA"/>
    <w:rsid w:val="00D82A98"/>
    <w:rsid w:val="00D83C97"/>
    <w:rsid w:val="00D94B2C"/>
    <w:rsid w:val="00D954AD"/>
    <w:rsid w:val="00DA2EA3"/>
    <w:rsid w:val="00DA4757"/>
    <w:rsid w:val="00DA61A9"/>
    <w:rsid w:val="00DA7829"/>
    <w:rsid w:val="00DB183D"/>
    <w:rsid w:val="00DB3D60"/>
    <w:rsid w:val="00DB4419"/>
    <w:rsid w:val="00DB59F7"/>
    <w:rsid w:val="00DB7020"/>
    <w:rsid w:val="00DC1C7C"/>
    <w:rsid w:val="00DD7F9E"/>
    <w:rsid w:val="00DE026A"/>
    <w:rsid w:val="00DE1251"/>
    <w:rsid w:val="00DE227A"/>
    <w:rsid w:val="00DF2A51"/>
    <w:rsid w:val="00DF5800"/>
    <w:rsid w:val="00DF65DD"/>
    <w:rsid w:val="00E05FF0"/>
    <w:rsid w:val="00E07C1F"/>
    <w:rsid w:val="00E10AF1"/>
    <w:rsid w:val="00E12172"/>
    <w:rsid w:val="00E133C3"/>
    <w:rsid w:val="00E14865"/>
    <w:rsid w:val="00E22A50"/>
    <w:rsid w:val="00E247CC"/>
    <w:rsid w:val="00E252A4"/>
    <w:rsid w:val="00E25C24"/>
    <w:rsid w:val="00E303D3"/>
    <w:rsid w:val="00E338DA"/>
    <w:rsid w:val="00E33E12"/>
    <w:rsid w:val="00E42731"/>
    <w:rsid w:val="00E44A17"/>
    <w:rsid w:val="00E56A11"/>
    <w:rsid w:val="00E641E2"/>
    <w:rsid w:val="00E64B6C"/>
    <w:rsid w:val="00E65F0A"/>
    <w:rsid w:val="00E70AB4"/>
    <w:rsid w:val="00E71CB6"/>
    <w:rsid w:val="00E726F5"/>
    <w:rsid w:val="00E7500E"/>
    <w:rsid w:val="00E7693D"/>
    <w:rsid w:val="00E817BC"/>
    <w:rsid w:val="00E82187"/>
    <w:rsid w:val="00E87992"/>
    <w:rsid w:val="00E90136"/>
    <w:rsid w:val="00E927CC"/>
    <w:rsid w:val="00E96AEC"/>
    <w:rsid w:val="00EA005F"/>
    <w:rsid w:val="00EA05C2"/>
    <w:rsid w:val="00EA0F6D"/>
    <w:rsid w:val="00EA7636"/>
    <w:rsid w:val="00EB3110"/>
    <w:rsid w:val="00EB4449"/>
    <w:rsid w:val="00EC1135"/>
    <w:rsid w:val="00EC171F"/>
    <w:rsid w:val="00EC25BB"/>
    <w:rsid w:val="00ED05F9"/>
    <w:rsid w:val="00ED5664"/>
    <w:rsid w:val="00ED61F5"/>
    <w:rsid w:val="00ED7436"/>
    <w:rsid w:val="00EE1548"/>
    <w:rsid w:val="00EE30AA"/>
    <w:rsid w:val="00EE35C3"/>
    <w:rsid w:val="00EF4C89"/>
    <w:rsid w:val="00EF594D"/>
    <w:rsid w:val="00F03FA2"/>
    <w:rsid w:val="00F11A05"/>
    <w:rsid w:val="00F11E52"/>
    <w:rsid w:val="00F13DB9"/>
    <w:rsid w:val="00F143FF"/>
    <w:rsid w:val="00F14D70"/>
    <w:rsid w:val="00F17538"/>
    <w:rsid w:val="00F17F2A"/>
    <w:rsid w:val="00F204A1"/>
    <w:rsid w:val="00F20615"/>
    <w:rsid w:val="00F2238C"/>
    <w:rsid w:val="00F304AC"/>
    <w:rsid w:val="00F3139D"/>
    <w:rsid w:val="00F329D9"/>
    <w:rsid w:val="00F3316E"/>
    <w:rsid w:val="00F340A5"/>
    <w:rsid w:val="00F40589"/>
    <w:rsid w:val="00F40716"/>
    <w:rsid w:val="00F42A03"/>
    <w:rsid w:val="00F444F4"/>
    <w:rsid w:val="00F451EA"/>
    <w:rsid w:val="00F45EED"/>
    <w:rsid w:val="00F56022"/>
    <w:rsid w:val="00F56324"/>
    <w:rsid w:val="00F6288A"/>
    <w:rsid w:val="00F62AF3"/>
    <w:rsid w:val="00F72B6E"/>
    <w:rsid w:val="00F73365"/>
    <w:rsid w:val="00F86A01"/>
    <w:rsid w:val="00F93CDC"/>
    <w:rsid w:val="00F93E85"/>
    <w:rsid w:val="00F94121"/>
    <w:rsid w:val="00F94400"/>
    <w:rsid w:val="00F947A1"/>
    <w:rsid w:val="00F974E0"/>
    <w:rsid w:val="00FC1268"/>
    <w:rsid w:val="00FC1DC0"/>
    <w:rsid w:val="00FC48E1"/>
    <w:rsid w:val="00FC4D52"/>
    <w:rsid w:val="00FC76EC"/>
    <w:rsid w:val="00FD03BE"/>
    <w:rsid w:val="00FD3B01"/>
    <w:rsid w:val="00FD6B32"/>
    <w:rsid w:val="00FE04E8"/>
    <w:rsid w:val="00FF29DC"/>
    <w:rsid w:val="00FF3873"/>
    <w:rsid w:val="00FF4D88"/>
    <w:rsid w:val="02C13660"/>
    <w:rsid w:val="661D78B7"/>
    <w:rsid w:val="779C5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C76758"/>
  <w15:docId w15:val="{44F015E5-11D1-4E88-8443-3C7108783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rFonts w:eastAsia="宋体"/>
      <w:lang w:val="en-GB" w:eastAsia="en-US"/>
    </w:rPr>
  </w:style>
  <w:style w:type="paragraph" w:styleId="1">
    <w:name w:val="heading 1"/>
    <w:basedOn w:val="a"/>
    <w:next w:val="a"/>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
    <w:qFormat/>
    <w:pPr>
      <w:keepNext/>
      <w:numPr>
        <w:ilvl w:val="1"/>
        <w:numId w:val="1"/>
      </w:numPr>
      <w:spacing w:before="180"/>
      <w:outlineLvl w:val="1"/>
    </w:pPr>
    <w:rPr>
      <w:rFonts w:ascii="Arial" w:hAnsi="Arial"/>
      <w:sz w:val="24"/>
    </w:rPr>
  </w:style>
  <w:style w:type="paragraph" w:styleId="3">
    <w:name w:val="heading 3"/>
    <w:basedOn w:val="a"/>
    <w:next w:val="a"/>
    <w:qFormat/>
    <w:pPr>
      <w:keepNext/>
      <w:numPr>
        <w:ilvl w:val="2"/>
        <w:numId w:val="1"/>
      </w:numPr>
      <w:spacing w:before="120"/>
      <w:outlineLvl w:val="2"/>
    </w:pPr>
    <w:rPr>
      <w:rFonts w:ascii="Arial" w:hAnsi="Arial"/>
    </w:r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pPr>
    <w:rPr>
      <w:rFonts w:ascii="Arial" w:hAnsi="Arial"/>
    </w:rPr>
  </w:style>
  <w:style w:type="paragraph" w:styleId="a5">
    <w:name w:val="Body Text"/>
    <w:basedOn w:val="a"/>
    <w:semiHidden/>
    <w:qFormat/>
    <w:rPr>
      <w:rFonts w:ascii="Arial" w:hAnsi="Arial" w:cs="Arial"/>
      <w:color w:val="FF0000"/>
    </w:rPr>
  </w:style>
  <w:style w:type="paragraph" w:styleId="a6">
    <w:name w:val="Balloon Text"/>
    <w:basedOn w:val="a"/>
    <w:link w:val="a7"/>
    <w:uiPriority w:val="99"/>
    <w:semiHidden/>
    <w:unhideWhenUsed/>
    <w:qFormat/>
    <w:rPr>
      <w:rFonts w:ascii="Segoe UI" w:hAnsi="Segoe UI" w:cs="Segoe UI"/>
      <w:sz w:val="18"/>
      <w:szCs w:val="18"/>
    </w:rPr>
  </w:style>
  <w:style w:type="paragraph" w:styleId="a8">
    <w:name w:val="footer"/>
    <w:basedOn w:val="a"/>
    <w:semiHidden/>
    <w:qFormat/>
    <w:pPr>
      <w:tabs>
        <w:tab w:val="center" w:pos="4153"/>
        <w:tab w:val="right" w:pos="8306"/>
      </w:tabs>
    </w:pPr>
  </w:style>
  <w:style w:type="paragraph" w:styleId="a9">
    <w:name w:val="header"/>
    <w:basedOn w:val="a"/>
    <w:semiHidden/>
    <w:qFormat/>
    <w:pPr>
      <w:tabs>
        <w:tab w:val="center" w:pos="4153"/>
        <w:tab w:val="right" w:pos="8306"/>
      </w:tabs>
    </w:p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uiPriority w:val="22"/>
    <w:qFormat/>
    <w:rPr>
      <w:b/>
      <w:bCs/>
    </w:rPr>
  </w:style>
  <w:style w:type="character" w:styleId="ac">
    <w:name w:val="page number"/>
    <w:basedOn w:val="a0"/>
    <w:semiHidden/>
    <w:qFormat/>
  </w:style>
  <w:style w:type="character" w:styleId="ad">
    <w:name w:val="annotation reference"/>
    <w:qFormat/>
    <w:rPr>
      <w:sz w:val="16"/>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7">
    <w:name w:val="批注框文本 字符"/>
    <w:link w:val="a6"/>
    <w:uiPriority w:val="99"/>
    <w:semiHidden/>
    <w:qFormat/>
    <w:rPr>
      <w:rFonts w:ascii="Segoe UI" w:hAnsi="Segoe UI" w:cs="Segoe UI"/>
      <w:sz w:val="18"/>
      <w:szCs w:val="18"/>
      <w:lang w:eastAsia="en-US"/>
    </w:rPr>
  </w:style>
  <w:style w:type="paragraph" w:styleId="ae">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0">
    <w:name w:val="Quote"/>
    <w:basedOn w:val="a"/>
    <w:next w:val="a"/>
    <w:link w:val="af1"/>
    <w:uiPriority w:val="29"/>
    <w:qFormat/>
    <w:pPr>
      <w:spacing w:before="200" w:after="160"/>
      <w:ind w:left="864" w:right="864"/>
      <w:jc w:val="center"/>
    </w:pPr>
    <w:rPr>
      <w:i/>
      <w:iCs/>
      <w:color w:val="404040"/>
    </w:rPr>
  </w:style>
  <w:style w:type="character" w:customStyle="1" w:styleId="af1">
    <w:name w:val="引用 字符"/>
    <w:link w:val="af0"/>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2">
    <w:name w:val="No Spacing"/>
    <w:uiPriority w:val="1"/>
    <w:qFormat/>
    <w:rPr>
      <w:rFonts w:eastAsia="Times New Roman"/>
      <w:lang w:val="en-GB" w:eastAsia="en-US"/>
    </w:rPr>
  </w:style>
  <w:style w:type="character" w:styleId="af3">
    <w:name w:val="Placeholder Text"/>
    <w:basedOn w:val="a0"/>
    <w:uiPriority w:val="99"/>
    <w:semiHidden/>
    <w:rsid w:val="001E08C6"/>
    <w:rPr>
      <w:color w:val="808080"/>
    </w:rPr>
  </w:style>
  <w:style w:type="paragraph" w:customStyle="1" w:styleId="EQ">
    <w:name w:val="EQ"/>
    <w:basedOn w:val="a"/>
    <w:next w:val="a"/>
    <w:link w:val="EQChar"/>
    <w:qFormat/>
    <w:rsid w:val="001E08C6"/>
    <w:pPr>
      <w:keepLines/>
      <w:tabs>
        <w:tab w:val="center" w:pos="4536"/>
        <w:tab w:val="right" w:pos="9072"/>
      </w:tabs>
      <w:overflowPunct w:val="0"/>
      <w:autoSpaceDE w:val="0"/>
      <w:autoSpaceDN w:val="0"/>
      <w:adjustRightInd w:val="0"/>
      <w:spacing w:after="180"/>
      <w:jc w:val="left"/>
      <w:textAlignment w:val="baseline"/>
    </w:pPr>
    <w:rPr>
      <w:rFonts w:eastAsiaTheme="minorEastAsia"/>
    </w:rPr>
  </w:style>
  <w:style w:type="paragraph" w:customStyle="1" w:styleId="B1">
    <w:name w:val="B1"/>
    <w:basedOn w:val="af4"/>
    <w:link w:val="B1Char1"/>
    <w:qFormat/>
    <w:rsid w:val="001E08C6"/>
    <w:pPr>
      <w:overflowPunct w:val="0"/>
      <w:autoSpaceDE w:val="0"/>
      <w:autoSpaceDN w:val="0"/>
      <w:adjustRightInd w:val="0"/>
      <w:spacing w:after="180"/>
      <w:ind w:left="568" w:firstLineChars="0" w:hanging="284"/>
      <w:contextualSpacing w:val="0"/>
      <w:jc w:val="left"/>
      <w:textAlignment w:val="baseline"/>
    </w:pPr>
    <w:rPr>
      <w:rFonts w:eastAsiaTheme="minorEastAsia"/>
    </w:rPr>
  </w:style>
  <w:style w:type="paragraph" w:customStyle="1" w:styleId="B2">
    <w:name w:val="B2"/>
    <w:basedOn w:val="20"/>
    <w:link w:val="B2Char"/>
    <w:qFormat/>
    <w:rsid w:val="001E08C6"/>
    <w:pPr>
      <w:overflowPunct w:val="0"/>
      <w:autoSpaceDE w:val="0"/>
      <w:autoSpaceDN w:val="0"/>
      <w:adjustRightInd w:val="0"/>
      <w:spacing w:after="180"/>
      <w:ind w:leftChars="0" w:left="851" w:firstLineChars="0" w:hanging="284"/>
      <w:contextualSpacing w:val="0"/>
      <w:jc w:val="left"/>
      <w:textAlignment w:val="baseline"/>
    </w:pPr>
    <w:rPr>
      <w:rFonts w:eastAsiaTheme="minorEastAsia"/>
    </w:rPr>
  </w:style>
  <w:style w:type="character" w:customStyle="1" w:styleId="B1Char1">
    <w:name w:val="B1 Char1"/>
    <w:link w:val="B1"/>
    <w:qFormat/>
    <w:rsid w:val="001E08C6"/>
    <w:rPr>
      <w:lang w:val="en-GB" w:eastAsia="en-US"/>
    </w:rPr>
  </w:style>
  <w:style w:type="character" w:customStyle="1" w:styleId="B2Char">
    <w:name w:val="B2 Char"/>
    <w:link w:val="B2"/>
    <w:qFormat/>
    <w:locked/>
    <w:rsid w:val="001E08C6"/>
    <w:rPr>
      <w:lang w:val="en-GB" w:eastAsia="en-US"/>
    </w:rPr>
  </w:style>
  <w:style w:type="character" w:customStyle="1" w:styleId="EQChar">
    <w:name w:val="EQ Char"/>
    <w:link w:val="EQ"/>
    <w:qFormat/>
    <w:locked/>
    <w:rsid w:val="001E08C6"/>
    <w:rPr>
      <w:lang w:val="en-GB" w:eastAsia="en-US"/>
    </w:rPr>
  </w:style>
  <w:style w:type="paragraph" w:styleId="af4">
    <w:name w:val="List"/>
    <w:basedOn w:val="a"/>
    <w:uiPriority w:val="99"/>
    <w:semiHidden/>
    <w:unhideWhenUsed/>
    <w:rsid w:val="001E08C6"/>
    <w:pPr>
      <w:ind w:left="200" w:hangingChars="200" w:hanging="200"/>
      <w:contextualSpacing/>
    </w:pPr>
  </w:style>
  <w:style w:type="paragraph" w:styleId="20">
    <w:name w:val="List 2"/>
    <w:basedOn w:val="a"/>
    <w:uiPriority w:val="99"/>
    <w:semiHidden/>
    <w:unhideWhenUsed/>
    <w:rsid w:val="001E08C6"/>
    <w:pPr>
      <w:ind w:leftChars="200" w:left="100" w:hangingChars="200" w:hanging="200"/>
      <w:contextualSpacing/>
    </w:pPr>
  </w:style>
  <w:style w:type="paragraph" w:customStyle="1" w:styleId="PL">
    <w:name w:val="PL"/>
    <w:link w:val="PLChar"/>
    <w:qFormat/>
    <w:rsid w:val="00E96A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96AEC"/>
    <w:rPr>
      <w:rFonts w:ascii="Courier New" w:eastAsia="Times New Roman" w:hAnsi="Courier New"/>
      <w:noProof/>
      <w:sz w:val="16"/>
      <w:shd w:val="clear" w:color="auto" w:fill="E6E6E6"/>
      <w:lang w:val="en-GB" w:eastAsia="en-GB"/>
    </w:rPr>
  </w:style>
  <w:style w:type="paragraph" w:customStyle="1" w:styleId="TH">
    <w:name w:val="TH"/>
    <w:basedOn w:val="a"/>
    <w:link w:val="THChar"/>
    <w:qFormat/>
    <w:rsid w:val="00E96AEC"/>
    <w:pPr>
      <w:keepNext/>
      <w:keepLines/>
      <w:overflowPunct w:val="0"/>
      <w:autoSpaceDE w:val="0"/>
      <w:autoSpaceDN w:val="0"/>
      <w:adjustRightInd w:val="0"/>
      <w:spacing w:before="60" w:after="180"/>
      <w:jc w:val="center"/>
      <w:textAlignment w:val="baseline"/>
    </w:pPr>
    <w:rPr>
      <w:rFonts w:ascii="Arial" w:eastAsia="Times New Roman" w:hAnsi="Arial"/>
      <w:b/>
      <w:lang w:eastAsia="ja-JP"/>
    </w:rPr>
  </w:style>
  <w:style w:type="character" w:customStyle="1" w:styleId="THChar">
    <w:name w:val="TH Char"/>
    <w:link w:val="TH"/>
    <w:qFormat/>
    <w:rsid w:val="00E96AEC"/>
    <w:rPr>
      <w:rFonts w:ascii="Arial" w:eastAsia="Times New Roman" w:hAnsi="Arial"/>
      <w:b/>
      <w:lang w:val="en-GB" w:eastAsia="ja-JP"/>
    </w:rPr>
  </w:style>
  <w:style w:type="paragraph" w:styleId="af5">
    <w:name w:val="annotation subject"/>
    <w:basedOn w:val="a3"/>
    <w:next w:val="a3"/>
    <w:link w:val="af6"/>
    <w:uiPriority w:val="99"/>
    <w:semiHidden/>
    <w:unhideWhenUsed/>
    <w:rsid w:val="007A5755"/>
    <w:pPr>
      <w:tabs>
        <w:tab w:val="clear" w:pos="1418"/>
        <w:tab w:val="clear" w:pos="4678"/>
        <w:tab w:val="clear" w:pos="5954"/>
        <w:tab w:val="clear" w:pos="7088"/>
      </w:tabs>
      <w:spacing w:after="120"/>
      <w:jc w:val="left"/>
    </w:pPr>
    <w:rPr>
      <w:rFonts w:ascii="Times New Roman" w:hAnsi="Times New Roman"/>
      <w:b/>
      <w:bCs/>
    </w:rPr>
  </w:style>
  <w:style w:type="character" w:customStyle="1" w:styleId="a4">
    <w:name w:val="批注文字 字符"/>
    <w:basedOn w:val="a0"/>
    <w:link w:val="a3"/>
    <w:semiHidden/>
    <w:rsid w:val="007A5755"/>
    <w:rPr>
      <w:rFonts w:ascii="Arial" w:eastAsia="宋体" w:hAnsi="Arial"/>
      <w:lang w:val="en-GB" w:eastAsia="en-US"/>
    </w:rPr>
  </w:style>
  <w:style w:type="character" w:customStyle="1" w:styleId="af6">
    <w:name w:val="批注主题 字符"/>
    <w:basedOn w:val="a4"/>
    <w:link w:val="af5"/>
    <w:uiPriority w:val="99"/>
    <w:semiHidden/>
    <w:rsid w:val="007A5755"/>
    <w:rPr>
      <w:rFonts w:ascii="Arial" w:eastAsia="宋体" w:hAnsi="Arial"/>
      <w:b/>
      <w:bCs/>
      <w:lang w:val="en-GB" w:eastAsia="en-US"/>
    </w:rPr>
  </w:style>
  <w:style w:type="character" w:customStyle="1" w:styleId="af">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e"/>
    <w:uiPriority w:val="34"/>
    <w:qFormat/>
    <w:locked/>
    <w:rsid w:val="00EA05C2"/>
    <w:rPr>
      <w:rFonts w:eastAsia="宋体"/>
      <w:lang w:val="en-GB" w:eastAsia="en-US"/>
    </w:r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4104CD"/>
    <w:rPr>
      <w:rFonts w:ascii="Times" w:eastAsia="Batang" w:hAnsi="Times"/>
      <w:szCs w:val="24"/>
      <w:lang w:val="en-GB" w:eastAsia="x-none"/>
    </w:rPr>
  </w:style>
  <w:style w:type="paragraph" w:customStyle="1" w:styleId="TAC">
    <w:name w:val="TAC"/>
    <w:basedOn w:val="a"/>
    <w:rsid w:val="002638AA"/>
    <w:pPr>
      <w:keepNext/>
      <w:keepLines/>
      <w:widowControl w:val="0"/>
      <w:overflowPunct w:val="0"/>
      <w:autoSpaceDE w:val="0"/>
      <w:autoSpaceDN w:val="0"/>
      <w:adjustRightInd w:val="0"/>
      <w:spacing w:before="100" w:beforeAutospacing="1" w:after="0"/>
      <w:jc w:val="center"/>
      <w:textAlignment w:val="baseline"/>
    </w:pPr>
    <w:rPr>
      <w:rFonts w:ascii="Arial" w:eastAsia="Times New Roman" w:hAnsi="Arial"/>
      <w:sz w:val="18"/>
      <w:szCs w:val="18"/>
      <w:lang w:val="en-US" w:eastAsia="zh-CN"/>
    </w:rPr>
  </w:style>
  <w:style w:type="paragraph" w:customStyle="1" w:styleId="TAH">
    <w:name w:val="TAH"/>
    <w:basedOn w:val="TAC"/>
    <w:rsid w:val="002638AA"/>
    <w:rPr>
      <w:b/>
    </w:rPr>
  </w:style>
  <w:style w:type="paragraph" w:customStyle="1" w:styleId="TAN">
    <w:name w:val="TAN"/>
    <w:basedOn w:val="a"/>
    <w:rsid w:val="002638AA"/>
    <w:pPr>
      <w:keepNext/>
      <w:keepLines/>
      <w:widowControl w:val="0"/>
      <w:overflowPunct w:val="0"/>
      <w:autoSpaceDE w:val="0"/>
      <w:autoSpaceDN w:val="0"/>
      <w:adjustRightInd w:val="0"/>
      <w:spacing w:before="100" w:beforeAutospacing="1" w:after="0"/>
      <w:ind w:left="851" w:hanging="851"/>
      <w:jc w:val="left"/>
      <w:textAlignment w:val="baseline"/>
    </w:pPr>
    <w:rPr>
      <w:rFonts w:ascii="Arial" w:eastAsia="Times New Roman" w:hAnsi="Arial"/>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95013">
      <w:bodyDiv w:val="1"/>
      <w:marLeft w:val="0"/>
      <w:marRight w:val="0"/>
      <w:marTop w:val="0"/>
      <w:marBottom w:val="0"/>
      <w:divBdr>
        <w:top w:val="none" w:sz="0" w:space="0" w:color="auto"/>
        <w:left w:val="none" w:sz="0" w:space="0" w:color="auto"/>
        <w:bottom w:val="none" w:sz="0" w:space="0" w:color="auto"/>
        <w:right w:val="none" w:sz="0" w:space="0" w:color="auto"/>
      </w:divBdr>
    </w:div>
    <w:div w:id="1032655230">
      <w:bodyDiv w:val="1"/>
      <w:marLeft w:val="0"/>
      <w:marRight w:val="0"/>
      <w:marTop w:val="0"/>
      <w:marBottom w:val="0"/>
      <w:divBdr>
        <w:top w:val="none" w:sz="0" w:space="0" w:color="auto"/>
        <w:left w:val="none" w:sz="0" w:space="0" w:color="auto"/>
        <w:bottom w:val="none" w:sz="0" w:space="0" w:color="auto"/>
        <w:right w:val="none" w:sz="0" w:space="0" w:color="auto"/>
      </w:divBdr>
    </w:div>
    <w:div w:id="1121221159">
      <w:bodyDiv w:val="1"/>
      <w:marLeft w:val="0"/>
      <w:marRight w:val="0"/>
      <w:marTop w:val="0"/>
      <w:marBottom w:val="0"/>
      <w:divBdr>
        <w:top w:val="none" w:sz="0" w:space="0" w:color="auto"/>
        <w:left w:val="none" w:sz="0" w:space="0" w:color="auto"/>
        <w:bottom w:val="none" w:sz="0" w:space="0" w:color="auto"/>
        <w:right w:val="none" w:sz="0" w:space="0" w:color="auto"/>
      </w:divBdr>
    </w:div>
    <w:div w:id="1191450560">
      <w:bodyDiv w:val="1"/>
      <w:marLeft w:val="0"/>
      <w:marRight w:val="0"/>
      <w:marTop w:val="0"/>
      <w:marBottom w:val="0"/>
      <w:divBdr>
        <w:top w:val="none" w:sz="0" w:space="0" w:color="auto"/>
        <w:left w:val="none" w:sz="0" w:space="0" w:color="auto"/>
        <w:bottom w:val="none" w:sz="0" w:space="0" w:color="auto"/>
        <w:right w:val="none" w:sz="0" w:space="0" w:color="auto"/>
      </w:divBdr>
    </w:div>
    <w:div w:id="1256399904">
      <w:bodyDiv w:val="1"/>
      <w:marLeft w:val="0"/>
      <w:marRight w:val="0"/>
      <w:marTop w:val="0"/>
      <w:marBottom w:val="0"/>
      <w:divBdr>
        <w:top w:val="none" w:sz="0" w:space="0" w:color="auto"/>
        <w:left w:val="none" w:sz="0" w:space="0" w:color="auto"/>
        <w:bottom w:val="none" w:sz="0" w:space="0" w:color="auto"/>
        <w:right w:val="none" w:sz="0" w:space="0" w:color="auto"/>
      </w:divBdr>
    </w:div>
    <w:div w:id="1317682732">
      <w:bodyDiv w:val="1"/>
      <w:marLeft w:val="0"/>
      <w:marRight w:val="0"/>
      <w:marTop w:val="0"/>
      <w:marBottom w:val="0"/>
      <w:divBdr>
        <w:top w:val="none" w:sz="0" w:space="0" w:color="auto"/>
        <w:left w:val="none" w:sz="0" w:space="0" w:color="auto"/>
        <w:bottom w:val="none" w:sz="0" w:space="0" w:color="auto"/>
        <w:right w:val="none" w:sz="0" w:space="0" w:color="auto"/>
      </w:divBdr>
    </w:div>
    <w:div w:id="1360201467">
      <w:bodyDiv w:val="1"/>
      <w:marLeft w:val="0"/>
      <w:marRight w:val="0"/>
      <w:marTop w:val="0"/>
      <w:marBottom w:val="0"/>
      <w:divBdr>
        <w:top w:val="none" w:sz="0" w:space="0" w:color="auto"/>
        <w:left w:val="none" w:sz="0" w:space="0" w:color="auto"/>
        <w:bottom w:val="none" w:sz="0" w:space="0" w:color="auto"/>
        <w:right w:val="none" w:sz="0" w:space="0" w:color="auto"/>
      </w:divBdr>
      <w:divsChild>
        <w:div w:id="1753352308">
          <w:marLeft w:val="0"/>
          <w:marRight w:val="0"/>
          <w:marTop w:val="0"/>
          <w:marBottom w:val="0"/>
          <w:divBdr>
            <w:top w:val="none" w:sz="0" w:space="0" w:color="auto"/>
            <w:left w:val="none" w:sz="0" w:space="0" w:color="auto"/>
            <w:bottom w:val="none" w:sz="0" w:space="0" w:color="auto"/>
            <w:right w:val="none" w:sz="0" w:space="0" w:color="auto"/>
          </w:divBdr>
          <w:divsChild>
            <w:div w:id="94869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763908">
      <w:bodyDiv w:val="1"/>
      <w:marLeft w:val="0"/>
      <w:marRight w:val="0"/>
      <w:marTop w:val="0"/>
      <w:marBottom w:val="0"/>
      <w:divBdr>
        <w:top w:val="none" w:sz="0" w:space="0" w:color="auto"/>
        <w:left w:val="none" w:sz="0" w:space="0" w:color="auto"/>
        <w:bottom w:val="none" w:sz="0" w:space="0" w:color="auto"/>
        <w:right w:val="none" w:sz="0" w:space="0" w:color="auto"/>
      </w:divBdr>
    </w:div>
    <w:div w:id="1647313998">
      <w:bodyDiv w:val="1"/>
      <w:marLeft w:val="0"/>
      <w:marRight w:val="0"/>
      <w:marTop w:val="0"/>
      <w:marBottom w:val="0"/>
      <w:divBdr>
        <w:top w:val="none" w:sz="0" w:space="0" w:color="auto"/>
        <w:left w:val="none" w:sz="0" w:space="0" w:color="auto"/>
        <w:bottom w:val="none" w:sz="0" w:space="0" w:color="auto"/>
        <w:right w:val="none" w:sz="0" w:space="0" w:color="auto"/>
      </w:divBdr>
    </w:div>
    <w:div w:id="1909683347">
      <w:bodyDiv w:val="1"/>
      <w:marLeft w:val="0"/>
      <w:marRight w:val="0"/>
      <w:marTop w:val="0"/>
      <w:marBottom w:val="0"/>
      <w:divBdr>
        <w:top w:val="none" w:sz="0" w:space="0" w:color="auto"/>
        <w:left w:val="none" w:sz="0" w:space="0" w:color="auto"/>
        <w:bottom w:val="none" w:sz="0" w:space="0" w:color="auto"/>
        <w:right w:val="none" w:sz="0" w:space="0" w:color="auto"/>
      </w:divBdr>
    </w:div>
    <w:div w:id="1929926706">
      <w:bodyDiv w:val="1"/>
      <w:marLeft w:val="0"/>
      <w:marRight w:val="0"/>
      <w:marTop w:val="0"/>
      <w:marBottom w:val="0"/>
      <w:divBdr>
        <w:top w:val="none" w:sz="0" w:space="0" w:color="auto"/>
        <w:left w:val="none" w:sz="0" w:space="0" w:color="auto"/>
        <w:bottom w:val="none" w:sz="0" w:space="0" w:color="auto"/>
        <w:right w:val="none" w:sz="0" w:space="0" w:color="auto"/>
      </w:divBdr>
    </w:div>
    <w:div w:id="1972635863">
      <w:bodyDiv w:val="1"/>
      <w:marLeft w:val="0"/>
      <w:marRight w:val="0"/>
      <w:marTop w:val="0"/>
      <w:marBottom w:val="0"/>
      <w:divBdr>
        <w:top w:val="none" w:sz="0" w:space="0" w:color="auto"/>
        <w:left w:val="none" w:sz="0" w:space="0" w:color="auto"/>
        <w:bottom w:val="none" w:sz="0" w:space="0" w:color="auto"/>
        <w:right w:val="none" w:sz="0" w:space="0" w:color="auto"/>
      </w:divBdr>
    </w:div>
    <w:div w:id="20218108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ECD9A-384C-4221-B664-EB4BB7D7F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4167</TotalTime>
  <Pages>13</Pages>
  <Words>6827</Words>
  <Characters>38918</Characters>
  <Application>Microsoft Office Word</Application>
  <DocSecurity>0</DocSecurity>
  <Lines>324</Lines>
  <Paragraphs>91</Paragraphs>
  <ScaleCrop>false</ScaleCrop>
  <Company>ZTE Corporation</Company>
  <LinksUpToDate>false</LinksUpToDate>
  <CharactersWithSpaces>45654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ZTE-Shuaihua-1</cp:lastModifiedBy>
  <cp:revision>558</cp:revision>
  <cp:lastPrinted>2024-08-02T06:59:00Z</cp:lastPrinted>
  <dcterms:created xsi:type="dcterms:W3CDTF">2022-10-06T13:14:00Z</dcterms:created>
  <dcterms:modified xsi:type="dcterms:W3CDTF">2024-11-08T10:14:00Z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